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20B" w14:textId="727527F2" w:rsidR="002513CB" w:rsidRPr="00C84038" w:rsidRDefault="00C84038" w:rsidP="00117AF0">
      <w:pPr>
        <w:spacing w:line="360" w:lineRule="auto"/>
        <w:jc w:val="both"/>
        <w:rPr>
          <w:sz w:val="20"/>
        </w:rPr>
      </w:pPr>
      <w:r w:rsidRPr="00C84038">
        <w:rPr>
          <w:sz w:val="20"/>
        </w:rPr>
        <w:t>Znak</w:t>
      </w:r>
      <w:r w:rsidRPr="00D1526B">
        <w:rPr>
          <w:sz w:val="20"/>
        </w:rPr>
        <w:t>: COI.IV.42.4.</w:t>
      </w:r>
      <w:r w:rsidR="00D1526B" w:rsidRPr="00D1526B">
        <w:rPr>
          <w:sz w:val="20"/>
        </w:rPr>
        <w:t>1.2019</w:t>
      </w:r>
      <w:r w:rsidR="00A55614">
        <w:rPr>
          <w:sz w:val="20"/>
        </w:rPr>
        <w:t>.AS.</w:t>
      </w:r>
    </w:p>
    <w:p w14:paraId="139ACA3A" w14:textId="77777777" w:rsidR="00117AF0" w:rsidRDefault="00117AF0" w:rsidP="00117AF0">
      <w:pPr>
        <w:autoSpaceDE w:val="0"/>
        <w:autoSpaceDN w:val="0"/>
        <w:adjustRightInd w:val="0"/>
        <w:spacing w:line="360" w:lineRule="auto"/>
        <w:rPr>
          <w:rFonts w:eastAsia="Arial,Bold"/>
          <w:b/>
          <w:bCs/>
          <w:sz w:val="28"/>
          <w:szCs w:val="28"/>
        </w:rPr>
      </w:pPr>
    </w:p>
    <w:p w14:paraId="344CDC47" w14:textId="77777777" w:rsidR="00117AF0" w:rsidRPr="00CC6FE5" w:rsidRDefault="00117AF0" w:rsidP="00117AF0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14:paraId="03AB5508" w14:textId="77777777" w:rsidR="00117AF0" w:rsidRPr="00CC6FE5" w:rsidRDefault="00117AF0" w:rsidP="00117AF0">
      <w:pPr>
        <w:autoSpaceDE w:val="0"/>
        <w:autoSpaceDN w:val="0"/>
        <w:adjustRightInd w:val="0"/>
        <w:spacing w:after="240"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>dla zadania</w:t>
      </w:r>
      <w:r>
        <w:rPr>
          <w:rFonts w:eastAsia="Arial,Bold"/>
          <w:b/>
          <w:bCs/>
          <w:sz w:val="28"/>
          <w:szCs w:val="28"/>
        </w:rPr>
        <w:t xml:space="preserve"> pod nazwą:</w:t>
      </w:r>
    </w:p>
    <w:p w14:paraId="5EE9C116" w14:textId="72865BF5" w:rsidR="00117AF0" w:rsidRDefault="00117AF0" w:rsidP="00117AF0">
      <w:pPr>
        <w:spacing w:line="360" w:lineRule="auto"/>
        <w:jc w:val="center"/>
        <w:rPr>
          <w:b/>
          <w:bCs/>
        </w:rPr>
      </w:pPr>
      <w:r w:rsidRPr="00CC6FE5">
        <w:rPr>
          <w:b/>
          <w:bCs/>
        </w:rPr>
        <w:t>„</w:t>
      </w:r>
      <w:bookmarkStart w:id="0" w:name="_Hlk531895939"/>
      <w:r w:rsidR="0089412C">
        <w:rPr>
          <w:b/>
          <w:bCs/>
        </w:rPr>
        <w:t>Niestacjonarne s</w:t>
      </w:r>
      <w:r w:rsidR="004E672E">
        <w:rPr>
          <w:b/>
          <w:bCs/>
        </w:rPr>
        <w:t xml:space="preserve">tudia podyplomowe z zakresu </w:t>
      </w:r>
      <w:r w:rsidR="00D253F1">
        <w:rPr>
          <w:b/>
          <w:bCs/>
        </w:rPr>
        <w:t>ochrony danych osobowych</w:t>
      </w:r>
      <w:r w:rsidR="004E672E">
        <w:rPr>
          <w:b/>
          <w:bCs/>
        </w:rPr>
        <w:t xml:space="preserve"> dla pracownika Centrum Obsługi Inwestora w Skarżysku - Kamiennej</w:t>
      </w:r>
      <w:bookmarkEnd w:id="0"/>
      <w:r>
        <w:rPr>
          <w:b/>
          <w:bCs/>
        </w:rPr>
        <w:t xml:space="preserve">” </w:t>
      </w:r>
    </w:p>
    <w:p w14:paraId="48A15723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7098B400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3E5F7C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4CE1D8B6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0F438E98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C213D8" w14:textId="77777777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</w:p>
    <w:p w14:paraId="098008E8" w14:textId="09F79C58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  <w:r w:rsidRPr="000B24A4">
        <w:rPr>
          <w:rFonts w:eastAsia="Liberation Sans Narrow"/>
          <w:lang w:bidi="pl-PL"/>
        </w:rPr>
        <w:t xml:space="preserve">Przedmiot zamówienia jest realizowany w ramach Projektu </w:t>
      </w:r>
      <w:r w:rsidRPr="000B24A4">
        <w:t>nr RPSW.02.01.00-26-0001/16 pn.: „</w:t>
      </w:r>
      <w:r w:rsidRPr="000B24A4">
        <w:rPr>
          <w:i/>
        </w:rPr>
        <w:t>Skarżyska Strefa Kreatywnego Biznesu</w:t>
      </w:r>
      <w:r w:rsidRPr="000B24A4">
        <w:t>” współfinansowanego z Europejskiego Funduszu Rozwoju Regionalnego w</w:t>
      </w:r>
      <w:r w:rsidR="003B17DB">
        <w:t> </w:t>
      </w:r>
      <w:r w:rsidRPr="000B24A4">
        <w:t>ramach Działania 2.1 ,,</w:t>
      </w:r>
      <w:r w:rsidRPr="000B24A4">
        <w:rPr>
          <w:i/>
        </w:rPr>
        <w:t>Wsparcie świętokrzyskich IOB w celu zwiększenia poziomu przedsiębiorczości w</w:t>
      </w:r>
      <w:r w:rsidR="003B17DB">
        <w:rPr>
          <w:i/>
        </w:rPr>
        <w:t> </w:t>
      </w:r>
      <w:r w:rsidRPr="000B24A4">
        <w:rPr>
          <w:i/>
        </w:rPr>
        <w:t>regionie</w:t>
      </w:r>
      <w:r w:rsidRPr="000B24A4">
        <w:t>” Osi 2 „Konkurencyjna gospodarka” Regionalnego Programu Operacyjnego Województwa Świętokrzyskiego na lata 2014-2020</w:t>
      </w:r>
      <w:r w:rsidR="004B7050">
        <w:t>.</w:t>
      </w:r>
    </w:p>
    <w:p w14:paraId="0FE2720B" w14:textId="729239D3" w:rsidR="00117AF0" w:rsidRPr="003B17DB" w:rsidRDefault="00117AF0" w:rsidP="00117AF0">
      <w:pPr>
        <w:spacing w:line="360" w:lineRule="auto"/>
        <w:jc w:val="both"/>
        <w:rPr>
          <w:bCs/>
        </w:rPr>
      </w:pPr>
    </w:p>
    <w:p w14:paraId="6EC15799" w14:textId="7763A4FA" w:rsidR="003B17DB" w:rsidRDefault="003B17DB" w:rsidP="00117AF0">
      <w:pPr>
        <w:spacing w:line="360" w:lineRule="auto"/>
        <w:jc w:val="both"/>
        <w:rPr>
          <w:bCs/>
        </w:rPr>
      </w:pPr>
    </w:p>
    <w:p w14:paraId="1FBDD6F5" w14:textId="50EC46C0" w:rsidR="003B17DB" w:rsidRDefault="003B17DB" w:rsidP="00117AF0">
      <w:pPr>
        <w:spacing w:line="360" w:lineRule="auto"/>
        <w:jc w:val="both"/>
        <w:rPr>
          <w:bCs/>
        </w:rPr>
      </w:pPr>
    </w:p>
    <w:p w14:paraId="1363141C" w14:textId="6B4DF89A" w:rsidR="003B17DB" w:rsidRPr="0007366C" w:rsidRDefault="00A25AAA" w:rsidP="00117AF0">
      <w:pPr>
        <w:spacing w:line="360" w:lineRule="auto"/>
        <w:jc w:val="both"/>
        <w:rPr>
          <w:b/>
          <w:bCs/>
          <w:u w:val="single"/>
        </w:rPr>
      </w:pPr>
      <w:r w:rsidRPr="0007366C">
        <w:rPr>
          <w:b/>
          <w:bCs/>
          <w:u w:val="single"/>
        </w:rPr>
        <w:t>Zamawiający</w:t>
      </w:r>
    </w:p>
    <w:p w14:paraId="42B4A241" w14:textId="4A0492D1" w:rsidR="00A25AAA" w:rsidRDefault="0007366C" w:rsidP="00117AF0">
      <w:pPr>
        <w:spacing w:line="360" w:lineRule="auto"/>
        <w:jc w:val="both"/>
        <w:rPr>
          <w:rFonts w:eastAsia="SimSun"/>
          <w:bCs/>
          <w:kern w:val="2"/>
          <w:szCs w:val="22"/>
          <w:lang w:eastAsia="hi-IN" w:bidi="hi-IN"/>
        </w:rPr>
      </w:pP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Gmina Skarżysko - Kamienna, </w:t>
      </w:r>
      <w:r w:rsidRPr="0007366C">
        <w:rPr>
          <w:rFonts w:eastAsia="SimSun"/>
          <w:kern w:val="2"/>
          <w:szCs w:val="22"/>
          <w:lang w:eastAsia="hi-IN" w:bidi="hi-IN"/>
        </w:rPr>
        <w:t xml:space="preserve">z siedzibą w Skarżysku - Kamiennej przy ul. Sikorskiego 18, posiadającą NIP: 6630008207, REGON: 291009870, działająca za pomocą jednostki budżetowej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Centrum Obsługi Inwestora </w:t>
      </w:r>
      <w:r w:rsidRPr="0007366C">
        <w:rPr>
          <w:rFonts w:eastAsia="SimSun"/>
          <w:b/>
          <w:kern w:val="2"/>
          <w:szCs w:val="22"/>
          <w:lang w:eastAsia="hi-IN" w:bidi="hi-IN"/>
        </w:rPr>
        <w:t>w Skarżysku – Kamiennej</w:t>
      </w:r>
      <w:r w:rsidRPr="0007366C">
        <w:rPr>
          <w:rFonts w:eastAsia="SimSun"/>
          <w:kern w:val="2"/>
          <w:szCs w:val="22"/>
          <w:lang w:eastAsia="hi-IN" w:bidi="hi-IN"/>
        </w:rPr>
        <w:t>, z siedzibą przy ul. Legionów 122D w Skarżysku - Kamiennej, działającym na podstawie Statutu nadanego Uchwałą Nr VIII/58/2015 Rady Miasta Skarżyska - Kamiennej z</w:t>
      </w:r>
      <w:r w:rsidR="004E672E">
        <w:rPr>
          <w:rFonts w:eastAsia="SimSun"/>
          <w:kern w:val="2"/>
          <w:szCs w:val="22"/>
          <w:lang w:eastAsia="hi-IN" w:bidi="hi-IN"/>
        </w:rPr>
        <w:t> </w:t>
      </w:r>
      <w:r w:rsidRPr="0007366C">
        <w:rPr>
          <w:rFonts w:eastAsia="SimSun"/>
          <w:kern w:val="2"/>
          <w:szCs w:val="22"/>
          <w:lang w:eastAsia="hi-IN" w:bidi="hi-IN"/>
        </w:rPr>
        <w:t xml:space="preserve">dn. 23 kwietnia 2015 r. ze zm., reprezentowanym przez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Pana Sławomira Ciaś – Dyrektora Centrum Obsługi Inwestora w Skarżysku - Kamiennej, </w:t>
      </w:r>
      <w:r w:rsidRPr="0007366C">
        <w:rPr>
          <w:rFonts w:eastAsia="SimSun"/>
          <w:bCs/>
          <w:kern w:val="2"/>
          <w:szCs w:val="22"/>
          <w:lang w:eastAsia="hi-IN" w:bidi="hi-IN"/>
        </w:rPr>
        <w:t>na podstawie pełnomocnictwa Prezydenta Miasta Skarżyska – Kamiennej.</w:t>
      </w:r>
    </w:p>
    <w:p w14:paraId="07FC3BA5" w14:textId="7288D033" w:rsidR="004351ED" w:rsidRDefault="004351ED" w:rsidP="00117AF0">
      <w:pPr>
        <w:spacing w:line="360" w:lineRule="auto"/>
        <w:jc w:val="both"/>
        <w:rPr>
          <w:bCs/>
          <w:sz w:val="28"/>
        </w:rPr>
      </w:pPr>
    </w:p>
    <w:p w14:paraId="05A83BA0" w14:textId="23AFEF59" w:rsidR="004351ED" w:rsidRPr="004351ED" w:rsidRDefault="004351ED" w:rsidP="00117AF0">
      <w:pPr>
        <w:spacing w:line="360" w:lineRule="auto"/>
        <w:jc w:val="both"/>
        <w:rPr>
          <w:bCs/>
        </w:rPr>
      </w:pPr>
      <w:r w:rsidRPr="004351ED">
        <w:rPr>
          <w:b/>
          <w:bCs/>
        </w:rPr>
        <w:t>Osoba do kontaktu:</w:t>
      </w:r>
      <w:r w:rsidRPr="004351ED">
        <w:rPr>
          <w:bCs/>
        </w:rPr>
        <w:t xml:space="preserve"> </w:t>
      </w:r>
      <w:r w:rsidR="00EE7F42">
        <w:rPr>
          <w:bCs/>
        </w:rPr>
        <w:t>Agnieszka Solecka</w:t>
      </w:r>
      <w:r>
        <w:rPr>
          <w:bCs/>
        </w:rPr>
        <w:t>, tel. 41 253 40 10, email</w:t>
      </w:r>
      <w:r w:rsidR="00EE7F42">
        <w:rPr>
          <w:bCs/>
        </w:rPr>
        <w:t xml:space="preserve">: </w:t>
      </w:r>
      <w:hyperlink r:id="rId8" w:history="1">
        <w:r w:rsidR="00EE7F42" w:rsidRPr="002E3001">
          <w:rPr>
            <w:rStyle w:val="Hipercze"/>
            <w:bCs/>
          </w:rPr>
          <w:t>a.solecka@coi.skarzysko.pl</w:t>
        </w:r>
      </w:hyperlink>
      <w:r w:rsidR="00EE7F42">
        <w:rPr>
          <w:bCs/>
        </w:rPr>
        <w:t xml:space="preserve"> </w:t>
      </w:r>
    </w:p>
    <w:p w14:paraId="62D70E3F" w14:textId="6F4A84FD" w:rsidR="003B17DB" w:rsidRDefault="003B17DB" w:rsidP="00117AF0">
      <w:pPr>
        <w:spacing w:line="360" w:lineRule="auto"/>
        <w:jc w:val="both"/>
        <w:rPr>
          <w:bCs/>
        </w:rPr>
      </w:pPr>
    </w:p>
    <w:p w14:paraId="18DCD2A7" w14:textId="4E3397B1" w:rsidR="003B17D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C4F52BE" w14:textId="1C9836B5" w:rsidR="003B17DB" w:rsidRDefault="003B17DB" w:rsidP="00117AF0">
      <w:pPr>
        <w:spacing w:line="360" w:lineRule="auto"/>
        <w:jc w:val="both"/>
        <w:rPr>
          <w:bCs/>
        </w:rPr>
      </w:pPr>
    </w:p>
    <w:p w14:paraId="1677907A" w14:textId="058891FD" w:rsidR="003B17DB" w:rsidRPr="00CF2933" w:rsidRDefault="003B17DB" w:rsidP="00117AF0">
      <w:pPr>
        <w:spacing w:line="360" w:lineRule="auto"/>
        <w:jc w:val="both"/>
        <w:rPr>
          <w:b/>
          <w:bCs/>
          <w:sz w:val="28"/>
        </w:rPr>
      </w:pPr>
      <w:r w:rsidRPr="00CF2933">
        <w:rPr>
          <w:b/>
          <w:bCs/>
          <w:sz w:val="28"/>
        </w:rPr>
        <w:t>Spis treści</w:t>
      </w:r>
    </w:p>
    <w:p w14:paraId="635541D8" w14:textId="77777777" w:rsidR="00CF2933" w:rsidRPr="003B17DB" w:rsidRDefault="00CF2933" w:rsidP="00117AF0">
      <w:pPr>
        <w:spacing w:line="360" w:lineRule="auto"/>
        <w:jc w:val="both"/>
        <w:rPr>
          <w:b/>
          <w:bCs/>
        </w:rPr>
      </w:pPr>
    </w:p>
    <w:p w14:paraId="0D72C79B" w14:textId="01265C84" w:rsidR="00EE7F42" w:rsidRPr="00EE7F42" w:rsidRDefault="00D92A89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E7F42">
        <w:rPr>
          <w:bCs/>
        </w:rPr>
        <w:fldChar w:fldCharType="begin"/>
      </w:r>
      <w:r w:rsidRPr="00EE7F42">
        <w:rPr>
          <w:bCs/>
        </w:rPr>
        <w:instrText xml:space="preserve"> TOC \o "1-1" \h \z \u </w:instrText>
      </w:r>
      <w:r w:rsidRPr="00EE7F42">
        <w:rPr>
          <w:bCs/>
        </w:rPr>
        <w:fldChar w:fldCharType="separate"/>
      </w:r>
      <w:hyperlink w:anchor="_Toc2926135" w:history="1">
        <w:r w:rsidR="00EE7F42" w:rsidRPr="00EE7F42">
          <w:rPr>
            <w:rStyle w:val="Hipercze"/>
            <w:noProof/>
          </w:rPr>
          <w:t>I.</w:t>
        </w:r>
        <w:r w:rsidR="00EE7F42"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E7F42" w:rsidRPr="00EE7F42">
          <w:rPr>
            <w:rStyle w:val="Hipercze"/>
            <w:noProof/>
          </w:rPr>
          <w:t>Nazwa zadania</w:t>
        </w:r>
        <w:r w:rsidR="00EE7F42" w:rsidRPr="00EE7F42">
          <w:rPr>
            <w:noProof/>
            <w:webHidden/>
          </w:rPr>
          <w:tab/>
        </w:r>
        <w:r w:rsidR="00EE7F42" w:rsidRPr="00EE7F42">
          <w:rPr>
            <w:noProof/>
            <w:webHidden/>
          </w:rPr>
          <w:fldChar w:fldCharType="begin"/>
        </w:r>
        <w:r w:rsidR="00EE7F42" w:rsidRPr="00EE7F42">
          <w:rPr>
            <w:noProof/>
            <w:webHidden/>
          </w:rPr>
          <w:instrText xml:space="preserve"> PAGEREF _Toc2926135 \h </w:instrText>
        </w:r>
        <w:r w:rsidR="00EE7F42" w:rsidRPr="00EE7F42">
          <w:rPr>
            <w:noProof/>
            <w:webHidden/>
          </w:rPr>
        </w:r>
        <w:r w:rsidR="00EE7F42" w:rsidRPr="00EE7F42">
          <w:rPr>
            <w:noProof/>
            <w:webHidden/>
          </w:rPr>
          <w:fldChar w:fldCharType="separate"/>
        </w:r>
        <w:r w:rsidR="00EE7F42" w:rsidRPr="00EE7F42">
          <w:rPr>
            <w:noProof/>
            <w:webHidden/>
          </w:rPr>
          <w:t>3</w:t>
        </w:r>
        <w:r w:rsidR="00EE7F42" w:rsidRPr="00EE7F42">
          <w:rPr>
            <w:noProof/>
            <w:webHidden/>
          </w:rPr>
          <w:fldChar w:fldCharType="end"/>
        </w:r>
      </w:hyperlink>
    </w:p>
    <w:p w14:paraId="07604F1E" w14:textId="18609283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36" w:history="1">
        <w:r w:rsidRPr="00EE7F42">
          <w:rPr>
            <w:rStyle w:val="Hipercze"/>
            <w:noProof/>
          </w:rPr>
          <w:t>II.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Opis przedmiotu zamówienia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_Toc2926136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3</w:t>
        </w:r>
        <w:r w:rsidRPr="00EE7F42">
          <w:rPr>
            <w:noProof/>
            <w:webHidden/>
          </w:rPr>
          <w:fldChar w:fldCharType="end"/>
        </w:r>
      </w:hyperlink>
    </w:p>
    <w:p w14:paraId="14C7E228" w14:textId="57861416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37" w:history="1">
        <w:r w:rsidRPr="00EE7F42">
          <w:rPr>
            <w:rStyle w:val="Hipercze"/>
            <w:noProof/>
          </w:rPr>
          <w:t>III.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Warunki udziału w postępowaniu oraz opis sposobu dokonywania oceny ich spełniania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_Toc2926137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4</w:t>
        </w:r>
        <w:r w:rsidRPr="00EE7F42">
          <w:rPr>
            <w:noProof/>
            <w:webHidden/>
          </w:rPr>
          <w:fldChar w:fldCharType="end"/>
        </w:r>
      </w:hyperlink>
    </w:p>
    <w:p w14:paraId="533BCB1B" w14:textId="427970D9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38" w:history="1">
        <w:r w:rsidRPr="00EE7F42">
          <w:rPr>
            <w:rStyle w:val="Hipercze"/>
            <w:noProof/>
          </w:rPr>
          <w:t>IV.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Kryteria oceny ofert, wagi przypisane poszczególnym kryteriom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_Toc2926138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5</w:t>
        </w:r>
        <w:r w:rsidRPr="00EE7F42">
          <w:rPr>
            <w:noProof/>
            <w:webHidden/>
          </w:rPr>
          <w:fldChar w:fldCharType="end"/>
        </w:r>
      </w:hyperlink>
    </w:p>
    <w:p w14:paraId="37EBBBF3" w14:textId="777A1B68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39" w:history="1">
        <w:r w:rsidRPr="00EE7F42">
          <w:rPr>
            <w:rStyle w:val="Hipercze"/>
            <w:noProof/>
          </w:rPr>
          <w:t>V.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Termin składania ofert i sposób przygotowania oferty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_Toc2926139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5</w:t>
        </w:r>
        <w:r w:rsidRPr="00EE7F42">
          <w:rPr>
            <w:noProof/>
            <w:webHidden/>
          </w:rPr>
          <w:fldChar w:fldCharType="end"/>
        </w:r>
      </w:hyperlink>
    </w:p>
    <w:p w14:paraId="69963DC1" w14:textId="1860E840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0" w:history="1">
        <w:r w:rsidRPr="00EE7F42">
          <w:rPr>
            <w:rStyle w:val="Hipercze"/>
            <w:noProof/>
          </w:rPr>
          <w:t>VI.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Termin realizacji przedmiotu zamówienia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_Toc2926140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6</w:t>
        </w:r>
        <w:r w:rsidRPr="00EE7F42">
          <w:rPr>
            <w:noProof/>
            <w:webHidden/>
          </w:rPr>
          <w:fldChar w:fldCharType="end"/>
        </w:r>
      </w:hyperlink>
    </w:p>
    <w:p w14:paraId="43CC0535" w14:textId="7664D61E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1" w:history="1">
        <w:r w:rsidRPr="00EE7F42">
          <w:rPr>
            <w:rStyle w:val="Hipercze"/>
            <w:noProof/>
          </w:rPr>
          <w:t>VII.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Informacja na temat zakazu powiązań osobowych lub kapitałowych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_Toc2926141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6</w:t>
        </w:r>
        <w:r w:rsidRPr="00EE7F42">
          <w:rPr>
            <w:noProof/>
            <w:webHidden/>
          </w:rPr>
          <w:fldChar w:fldCharType="end"/>
        </w:r>
      </w:hyperlink>
    </w:p>
    <w:p w14:paraId="04F091E8" w14:textId="641F7432" w:rsidR="00EE7F42" w:rsidRPr="00EE7F42" w:rsidRDefault="00EE7F42">
      <w:pPr>
        <w:pStyle w:val="Spistreci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2" w:history="1">
        <w:r w:rsidRPr="00EE7F42">
          <w:rPr>
            <w:rStyle w:val="Hipercze"/>
            <w:noProof/>
          </w:rPr>
          <w:t>VIII.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Warun</w:t>
        </w:r>
        <w:r w:rsidRPr="00EE7F42">
          <w:rPr>
            <w:rStyle w:val="Hipercze"/>
            <w:noProof/>
          </w:rPr>
          <w:t>k</w:t>
        </w:r>
        <w:r w:rsidRPr="00EE7F42">
          <w:rPr>
            <w:rStyle w:val="Hipercze"/>
            <w:noProof/>
          </w:rPr>
          <w:t>i istotnych zmian umowy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_Toc2926142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6</w:t>
        </w:r>
        <w:r w:rsidRPr="00EE7F42">
          <w:rPr>
            <w:noProof/>
            <w:webHidden/>
          </w:rPr>
          <w:fldChar w:fldCharType="end"/>
        </w:r>
      </w:hyperlink>
    </w:p>
    <w:p w14:paraId="1C1A27FB" w14:textId="69E1BE68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3" w:history="1">
        <w:r w:rsidRPr="00EE7F42">
          <w:rPr>
            <w:rStyle w:val="Hipercze"/>
            <w:noProof/>
          </w:rPr>
          <w:t>IX.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Informacja o możliwości składania ofert częściowych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_Toc2926143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6</w:t>
        </w:r>
        <w:r w:rsidRPr="00EE7F42">
          <w:rPr>
            <w:noProof/>
            <w:webHidden/>
          </w:rPr>
          <w:fldChar w:fldCharType="end"/>
        </w:r>
      </w:hyperlink>
    </w:p>
    <w:p w14:paraId="327C9297" w14:textId="0F1670A5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4" w:history="1">
        <w:r w:rsidRPr="00EE7F42">
          <w:rPr>
            <w:rStyle w:val="Hipercze"/>
            <w:noProof/>
          </w:rPr>
          <w:t>X.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Informacja o możliwości składania ofert wariantowych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_Toc2926144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6</w:t>
        </w:r>
        <w:r w:rsidRPr="00EE7F42">
          <w:rPr>
            <w:noProof/>
            <w:webHidden/>
          </w:rPr>
          <w:fldChar w:fldCharType="end"/>
        </w:r>
      </w:hyperlink>
    </w:p>
    <w:p w14:paraId="70106C7D" w14:textId="5DA0848D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5" w:history="1">
        <w:r w:rsidRPr="00EE7F42">
          <w:rPr>
            <w:rStyle w:val="Hipercze"/>
            <w:noProof/>
          </w:rPr>
          <w:t>XI.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Informacja o planowanych zamówieniach, o których mowa w pkt 8 lit. h podrozdziału 6.5 Wytycznych w zakresie kwalifikowalności wydatków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_Toc2926145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7</w:t>
        </w:r>
        <w:r w:rsidRPr="00EE7F42">
          <w:rPr>
            <w:noProof/>
            <w:webHidden/>
          </w:rPr>
          <w:fldChar w:fldCharType="end"/>
        </w:r>
      </w:hyperlink>
    </w:p>
    <w:p w14:paraId="411EFC1C" w14:textId="1D54E06F" w:rsidR="00EE7F42" w:rsidRPr="00EE7F42" w:rsidRDefault="00EE7F42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6146" w:history="1">
        <w:r w:rsidRPr="00EE7F42">
          <w:rPr>
            <w:rStyle w:val="Hipercze"/>
            <w:noProof/>
          </w:rPr>
          <w:t>XII.</w:t>
        </w:r>
        <w:r w:rsidRPr="00EE7F4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E7F42">
          <w:rPr>
            <w:rStyle w:val="Hipercze"/>
            <w:noProof/>
          </w:rPr>
          <w:t>Dodatkowe informacje dla Wykonawców niezbędne do przygotowania oferty</w:t>
        </w:r>
        <w:r w:rsidRPr="00EE7F42">
          <w:rPr>
            <w:noProof/>
            <w:webHidden/>
          </w:rPr>
          <w:tab/>
        </w:r>
        <w:r w:rsidRPr="00EE7F42">
          <w:rPr>
            <w:noProof/>
            <w:webHidden/>
          </w:rPr>
          <w:fldChar w:fldCharType="begin"/>
        </w:r>
        <w:r w:rsidRPr="00EE7F42">
          <w:rPr>
            <w:noProof/>
            <w:webHidden/>
          </w:rPr>
          <w:instrText xml:space="preserve"> PAGEREF _Toc2926146 \h </w:instrText>
        </w:r>
        <w:r w:rsidRPr="00EE7F42">
          <w:rPr>
            <w:noProof/>
            <w:webHidden/>
          </w:rPr>
        </w:r>
        <w:r w:rsidRPr="00EE7F42">
          <w:rPr>
            <w:noProof/>
            <w:webHidden/>
          </w:rPr>
          <w:fldChar w:fldCharType="separate"/>
        </w:r>
        <w:r w:rsidRPr="00EE7F42">
          <w:rPr>
            <w:noProof/>
            <w:webHidden/>
          </w:rPr>
          <w:t>7</w:t>
        </w:r>
        <w:r w:rsidRPr="00EE7F42">
          <w:rPr>
            <w:noProof/>
            <w:webHidden/>
          </w:rPr>
          <w:fldChar w:fldCharType="end"/>
        </w:r>
      </w:hyperlink>
    </w:p>
    <w:p w14:paraId="0C6A15E0" w14:textId="6FB4FDA0" w:rsidR="003B17DB" w:rsidRDefault="00D92A89" w:rsidP="00647CDD">
      <w:pPr>
        <w:spacing w:line="480" w:lineRule="auto"/>
        <w:jc w:val="both"/>
        <w:rPr>
          <w:bCs/>
        </w:rPr>
      </w:pPr>
      <w:r w:rsidRPr="00EE7F42">
        <w:rPr>
          <w:bCs/>
        </w:rPr>
        <w:fldChar w:fldCharType="end"/>
      </w:r>
    </w:p>
    <w:p w14:paraId="6AEC7F9A" w14:textId="40C6F87C" w:rsidR="003B17DB" w:rsidRDefault="003B17DB" w:rsidP="00117AF0">
      <w:pPr>
        <w:spacing w:line="360" w:lineRule="auto"/>
        <w:jc w:val="both"/>
        <w:rPr>
          <w:bCs/>
        </w:rPr>
      </w:pPr>
    </w:p>
    <w:p w14:paraId="2C37714F" w14:textId="2FE2FBA3" w:rsidR="003B17DB" w:rsidRDefault="003B17DB" w:rsidP="00117AF0">
      <w:pPr>
        <w:spacing w:line="360" w:lineRule="auto"/>
        <w:jc w:val="both"/>
        <w:rPr>
          <w:bCs/>
        </w:rPr>
      </w:pPr>
    </w:p>
    <w:p w14:paraId="4F6D40DE" w14:textId="6DBD1403" w:rsidR="003B17DB" w:rsidRDefault="003B17DB" w:rsidP="00117AF0">
      <w:pPr>
        <w:spacing w:line="360" w:lineRule="auto"/>
        <w:jc w:val="both"/>
        <w:rPr>
          <w:bCs/>
        </w:rPr>
      </w:pPr>
    </w:p>
    <w:p w14:paraId="4B886EEC" w14:textId="03202B34" w:rsidR="009D6CA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42618CD" w14:textId="77777777" w:rsidR="00DF6CBE" w:rsidRDefault="00DF6CBE">
      <w:pPr>
        <w:spacing w:after="160" w:line="259" w:lineRule="auto"/>
        <w:rPr>
          <w:bCs/>
        </w:rPr>
      </w:pPr>
    </w:p>
    <w:p w14:paraId="40E90509" w14:textId="76201813" w:rsidR="003B17DB" w:rsidRPr="004252B1" w:rsidRDefault="003B17DB" w:rsidP="00627A6A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529174701"/>
      <w:bookmarkStart w:id="2" w:name="_Toc2926135"/>
      <w:r w:rsidRPr="004252B1">
        <w:rPr>
          <w:rFonts w:ascii="Times New Roman" w:hAnsi="Times New Roman" w:cs="Times New Roman"/>
          <w:b/>
          <w:color w:val="000000" w:themeColor="text1"/>
          <w:sz w:val="28"/>
        </w:rPr>
        <w:t>Nazwa zadania</w:t>
      </w:r>
      <w:bookmarkEnd w:id="1"/>
      <w:bookmarkEnd w:id="2"/>
    </w:p>
    <w:p w14:paraId="4243FC71" w14:textId="4FEA335B" w:rsidR="003B17DB" w:rsidRPr="003B02E4" w:rsidRDefault="0089412C" w:rsidP="003B17DB">
      <w:pPr>
        <w:spacing w:line="360" w:lineRule="auto"/>
        <w:ind w:firstLine="426"/>
        <w:jc w:val="both"/>
      </w:pPr>
      <w:r>
        <w:rPr>
          <w:bCs/>
        </w:rPr>
        <w:t>Niestacjonarne s</w:t>
      </w:r>
      <w:r w:rsidR="004E672E" w:rsidRPr="003B02E4">
        <w:rPr>
          <w:bCs/>
        </w:rPr>
        <w:t xml:space="preserve">tudia podyplomowe z zakresu </w:t>
      </w:r>
      <w:r w:rsidR="00B70F9F">
        <w:rPr>
          <w:bCs/>
        </w:rPr>
        <w:t>ochrony danych osobowych</w:t>
      </w:r>
      <w:r w:rsidR="004E672E" w:rsidRPr="003B02E4">
        <w:rPr>
          <w:bCs/>
        </w:rPr>
        <w:t xml:space="preserve"> dla pracownika Centrum Obsługi Inwestora w Skarżysku - Kamiennej</w:t>
      </w:r>
      <w:r w:rsidR="004252B1" w:rsidRPr="003B02E4">
        <w:rPr>
          <w:bCs/>
        </w:rPr>
        <w:t xml:space="preserve">. </w:t>
      </w:r>
    </w:p>
    <w:p w14:paraId="2056E42E" w14:textId="77777777" w:rsidR="00DF6CBE" w:rsidRDefault="00DF6CBE" w:rsidP="00F776B2">
      <w:pPr>
        <w:spacing w:line="360" w:lineRule="auto"/>
        <w:jc w:val="both"/>
        <w:rPr>
          <w:b/>
        </w:rPr>
      </w:pPr>
    </w:p>
    <w:p w14:paraId="10FF3D57" w14:textId="089A3E5B" w:rsidR="003B17DB" w:rsidRPr="00BA56A9" w:rsidRDefault="003B17DB" w:rsidP="00F776B2">
      <w:pPr>
        <w:spacing w:line="360" w:lineRule="auto"/>
        <w:jc w:val="both"/>
        <w:rPr>
          <w:b/>
        </w:rPr>
      </w:pPr>
      <w:r w:rsidRPr="00BA56A9">
        <w:rPr>
          <w:b/>
        </w:rPr>
        <w:t xml:space="preserve">Kod </w:t>
      </w:r>
      <w:r w:rsidR="00F776B2">
        <w:rPr>
          <w:b/>
        </w:rPr>
        <w:t xml:space="preserve">Wspólnego Słownika Zamówień </w:t>
      </w:r>
      <w:r w:rsidRPr="00BA56A9">
        <w:rPr>
          <w:b/>
        </w:rPr>
        <w:t>CPV:</w:t>
      </w:r>
    </w:p>
    <w:p w14:paraId="79FF00F7" w14:textId="5BB6073F" w:rsidR="00F776B2" w:rsidRDefault="008D0FB3" w:rsidP="00627A6A">
      <w:pPr>
        <w:spacing w:line="360" w:lineRule="auto"/>
        <w:jc w:val="both"/>
      </w:pPr>
      <w:r w:rsidRPr="008D0FB3">
        <w:rPr>
          <w:b/>
        </w:rPr>
        <w:t>80</w:t>
      </w:r>
      <w:r>
        <w:rPr>
          <w:b/>
        </w:rPr>
        <w:t>430000</w:t>
      </w:r>
      <w:r w:rsidRPr="008D0FB3">
        <w:rPr>
          <w:b/>
        </w:rPr>
        <w:t>-7</w:t>
      </w:r>
      <w:r>
        <w:t xml:space="preserve"> Usługi edukacji osób dorosłych na poziomie akademickim</w:t>
      </w:r>
      <w:r w:rsidR="00D1526B">
        <w:t>.</w:t>
      </w:r>
    </w:p>
    <w:p w14:paraId="664A3C69" w14:textId="0FD91E8D" w:rsidR="008D0FB3" w:rsidRDefault="008D0FB3" w:rsidP="00627A6A">
      <w:pPr>
        <w:spacing w:line="360" w:lineRule="auto"/>
        <w:jc w:val="both"/>
      </w:pPr>
    </w:p>
    <w:p w14:paraId="1775AF76" w14:textId="77777777" w:rsidR="00796C00" w:rsidRPr="00BA56A9" w:rsidRDefault="00796C00" w:rsidP="00627A6A">
      <w:pPr>
        <w:spacing w:line="360" w:lineRule="auto"/>
        <w:jc w:val="both"/>
      </w:pPr>
    </w:p>
    <w:p w14:paraId="096861FB" w14:textId="2A2085CE" w:rsidR="003B17DB" w:rsidRPr="00660BAB" w:rsidRDefault="002B26BF" w:rsidP="00915C23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529174702"/>
      <w:bookmarkStart w:id="4" w:name="_Toc2926136"/>
      <w:r>
        <w:rPr>
          <w:rFonts w:ascii="Times New Roman" w:hAnsi="Times New Roman" w:cs="Times New Roman"/>
          <w:b/>
          <w:color w:val="000000" w:themeColor="text1"/>
          <w:sz w:val="28"/>
        </w:rPr>
        <w:t>O</w:t>
      </w:r>
      <w:r w:rsidR="008D0FB3">
        <w:rPr>
          <w:rFonts w:ascii="Times New Roman" w:hAnsi="Times New Roman" w:cs="Times New Roman"/>
          <w:b/>
          <w:color w:val="000000" w:themeColor="text1"/>
          <w:sz w:val="28"/>
        </w:rPr>
        <w:t xml:space="preserve">pis 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p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>rzedmiot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u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 xml:space="preserve"> zamówienia</w:t>
      </w:r>
      <w:bookmarkEnd w:id="3"/>
      <w:bookmarkEnd w:id="4"/>
    </w:p>
    <w:p w14:paraId="52FBDAA2" w14:textId="397217CE" w:rsidR="008D0FB3" w:rsidRDefault="003B17DB" w:rsidP="000624E4">
      <w:pPr>
        <w:spacing w:after="60" w:line="360" w:lineRule="auto"/>
        <w:ind w:firstLine="425"/>
        <w:jc w:val="both"/>
      </w:pPr>
      <w:r w:rsidRPr="006E4281">
        <w:t xml:space="preserve">Przedmiotem zamówienia jest </w:t>
      </w:r>
      <w:r w:rsidR="008D0FB3">
        <w:t xml:space="preserve">zapewnienie </w:t>
      </w:r>
      <w:r w:rsidR="007E0B0A">
        <w:t xml:space="preserve">możliwości </w:t>
      </w:r>
      <w:r w:rsidR="008D0FB3">
        <w:t xml:space="preserve">uczestnictwa </w:t>
      </w:r>
      <w:r w:rsidR="007E0B0A">
        <w:t xml:space="preserve">jednego (1) pracownika Centrum Obsługi Inwestora w Skarżysku – Kamiennej w </w:t>
      </w:r>
      <w:r w:rsidR="0089412C">
        <w:t xml:space="preserve">niestacjonarnych </w:t>
      </w:r>
      <w:r w:rsidR="007E0B0A">
        <w:t xml:space="preserve">studiach podyplomowych z zakresu </w:t>
      </w:r>
      <w:r w:rsidR="00B70F9F">
        <w:t>ochrony danych osobowych</w:t>
      </w:r>
      <w:r w:rsidR="00715466">
        <w:t xml:space="preserve"> w rozumieniu ustawy z dnia 2</w:t>
      </w:r>
      <w:r w:rsidR="00DF6CBE">
        <w:t>0</w:t>
      </w:r>
      <w:r w:rsidR="00715466">
        <w:t xml:space="preserve"> lipca 20</w:t>
      </w:r>
      <w:r w:rsidR="00DF6CBE">
        <w:t>18</w:t>
      </w:r>
      <w:r w:rsidR="00715466">
        <w:t xml:space="preserve"> roku Prawo o szkolnictwie wyższym</w:t>
      </w:r>
      <w:r w:rsidR="00DF6CBE">
        <w:t xml:space="preserve"> i nauce</w:t>
      </w:r>
      <w:r w:rsidR="00715466">
        <w:t xml:space="preserve"> (Dz.U. </w:t>
      </w:r>
      <w:r w:rsidR="00DF6CBE">
        <w:t xml:space="preserve">2018 poz. 1668 ze zm.). </w:t>
      </w:r>
    </w:p>
    <w:p w14:paraId="34EB5D8B" w14:textId="69972408" w:rsidR="007E0B0A" w:rsidRDefault="007E0B0A" w:rsidP="007E0B0A">
      <w:pPr>
        <w:spacing w:after="60" w:line="360" w:lineRule="auto"/>
        <w:ind w:firstLine="425"/>
        <w:jc w:val="both"/>
      </w:pPr>
      <w:r>
        <w:t xml:space="preserve">Celem studiów podyplomowych powinno być podniesienie kompetencji pracownika w zakresie regulacji dotyczących </w:t>
      </w:r>
      <w:r w:rsidR="00B70F9F">
        <w:t xml:space="preserve">ochrony danych osobowych, w tym w obrocie gospodarczym. </w:t>
      </w:r>
    </w:p>
    <w:p w14:paraId="72E15D4B" w14:textId="00CBCB3C" w:rsidR="004B4552" w:rsidRDefault="0089412C" w:rsidP="004B4552">
      <w:pPr>
        <w:spacing w:after="60" w:line="360" w:lineRule="auto"/>
        <w:ind w:firstLine="425"/>
        <w:jc w:val="both"/>
      </w:pPr>
      <w:r>
        <w:t>Niestacjonarne s</w:t>
      </w:r>
      <w:r w:rsidR="007E0B0A">
        <w:t xml:space="preserve">tudia podyplomowe powinny być realizowane w trakcie co najmniej </w:t>
      </w:r>
      <w:r w:rsidR="00166E7F">
        <w:rPr>
          <w:b/>
        </w:rPr>
        <w:t>13</w:t>
      </w:r>
      <w:r w:rsidR="007E0B0A" w:rsidRPr="009D6CAB">
        <w:rPr>
          <w:b/>
        </w:rPr>
        <w:t>0 godzin</w:t>
      </w:r>
      <w:r w:rsidR="007E0B0A">
        <w:t xml:space="preserve"> dydaktycznych rozłożonych na dwa semestry i kończyć się </w:t>
      </w:r>
      <w:r w:rsidR="007E0B0A" w:rsidRPr="002B26BF">
        <w:rPr>
          <w:b/>
        </w:rPr>
        <w:t>nie później niż</w:t>
      </w:r>
      <w:r w:rsidR="007E0B0A">
        <w:t xml:space="preserve"> </w:t>
      </w:r>
      <w:r w:rsidR="00DA085C">
        <w:rPr>
          <w:b/>
        </w:rPr>
        <w:t>29 lutego 2020</w:t>
      </w:r>
      <w:r w:rsidR="007E0B0A" w:rsidRPr="009D6CAB">
        <w:rPr>
          <w:b/>
        </w:rPr>
        <w:t xml:space="preserve"> roku</w:t>
      </w:r>
      <w:r w:rsidR="007E0B0A">
        <w:t xml:space="preserve">. </w:t>
      </w:r>
      <w:r w:rsidR="00DF6CBE">
        <w:t>Studia podyplomowe powinny być realizowane w przeważający sposób w terminie sobota – niedziela</w:t>
      </w:r>
      <w:r w:rsidR="00E90317">
        <w:t>.</w:t>
      </w:r>
      <w:r w:rsidR="004B4552">
        <w:t xml:space="preserve"> </w:t>
      </w:r>
      <w:r w:rsidR="002B26BF" w:rsidRPr="002B26BF">
        <w:rPr>
          <w:b/>
        </w:rPr>
        <w:t>Zamawiający nie dopuszcza aby studia były realizowane w przeważający sposób w terminie poniedziałek – piątek.</w:t>
      </w:r>
      <w:r w:rsidR="002B26BF">
        <w:t xml:space="preserve"> </w:t>
      </w:r>
    </w:p>
    <w:p w14:paraId="202060C1" w14:textId="27E8BE80" w:rsidR="00E90317" w:rsidRDefault="00E90317" w:rsidP="004B4552">
      <w:pPr>
        <w:spacing w:after="60" w:line="360" w:lineRule="auto"/>
        <w:ind w:firstLine="425"/>
        <w:jc w:val="both"/>
      </w:pPr>
      <w:r>
        <w:t xml:space="preserve">Miejsce realizacji studiów nie może być oddalone od Skarżyska – Kamiennej o więcej niż 200 </w:t>
      </w:r>
      <w:r w:rsidR="004B4552">
        <w:t xml:space="preserve">km albo czas dojazdu do miejsca realizacji studiów ze Skarżyska – Kamiennej nie może być dłuższy niż 2 godziny.  </w:t>
      </w:r>
    </w:p>
    <w:p w14:paraId="20434451" w14:textId="26E0F910" w:rsidR="009D6CAB" w:rsidRDefault="00E92436" w:rsidP="00DF6CBE">
      <w:pPr>
        <w:spacing w:after="60" w:line="360" w:lineRule="auto"/>
        <w:ind w:firstLine="425"/>
        <w:jc w:val="both"/>
        <w:rPr>
          <w:bCs/>
        </w:rPr>
      </w:pPr>
      <w:r>
        <w:rPr>
          <w:bCs/>
        </w:rPr>
        <w:t xml:space="preserve">Liczba godzin dydaktycznych dla poszczególnych zagadnień powinna być </w:t>
      </w:r>
      <w:r w:rsidR="00F83C92">
        <w:rPr>
          <w:bCs/>
        </w:rPr>
        <w:t xml:space="preserve">dostosowana do obszerności materiału. </w:t>
      </w:r>
    </w:p>
    <w:p w14:paraId="72378E43" w14:textId="77777777" w:rsidR="00847269" w:rsidRDefault="00847269" w:rsidP="00847269">
      <w:pPr>
        <w:spacing w:after="60" w:line="360" w:lineRule="auto"/>
        <w:ind w:firstLine="426"/>
        <w:jc w:val="both"/>
      </w:pPr>
      <w:r>
        <w:t xml:space="preserve">Program studiów podyplomowych powinien obejmować co najmniej następujące zagadnienia: </w:t>
      </w:r>
    </w:p>
    <w:p w14:paraId="1FBF9602" w14:textId="5C32BD4B" w:rsidR="004B4552" w:rsidRDefault="00847269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Podstawy prawne ochrony danych osobowych. System ochrony danych osobowych.</w:t>
      </w:r>
    </w:p>
    <w:p w14:paraId="6C3F6368" w14:textId="56B17232" w:rsidR="00847269" w:rsidRDefault="00847269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Publiczne i prywatne podmioty dokonujące przetwarzania danych osobowych.</w:t>
      </w:r>
    </w:p>
    <w:p w14:paraId="338E1E1A" w14:textId="73549951" w:rsidR="007A5CD5" w:rsidRDefault="007A5CD5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 xml:space="preserve">Zasady przetwarzania </w:t>
      </w:r>
      <w:r w:rsidR="00C563FB">
        <w:rPr>
          <w:bCs/>
        </w:rPr>
        <w:t xml:space="preserve"> i udostępniania </w:t>
      </w:r>
      <w:r>
        <w:rPr>
          <w:bCs/>
        </w:rPr>
        <w:t>danych osobowych.</w:t>
      </w:r>
    </w:p>
    <w:p w14:paraId="34206041" w14:textId="25FE6209" w:rsidR="007A5CD5" w:rsidRDefault="007A5CD5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 xml:space="preserve">Polskie i unijne rozporządzenia dotyczące </w:t>
      </w:r>
      <w:r w:rsidR="00B85891">
        <w:rPr>
          <w:bCs/>
        </w:rPr>
        <w:t>ochrony danych osobowych</w:t>
      </w:r>
      <w:r w:rsidR="00EE7F42">
        <w:rPr>
          <w:bCs/>
        </w:rPr>
        <w:t>;</w:t>
      </w:r>
    </w:p>
    <w:p w14:paraId="0C100A12" w14:textId="4291AB71" w:rsidR="00B85891" w:rsidRDefault="00B85891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Bezpieczeństwo danych osobowych w środowisku cyfrowym. Zarządzanie bezpieczeństwem informacji.</w:t>
      </w:r>
    </w:p>
    <w:p w14:paraId="696AE770" w14:textId="463281A5" w:rsidR="00B85891" w:rsidRDefault="00B85891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Status prawny administratora danych osobowych oraz podmiotu przetwarzającego dane osobowe.</w:t>
      </w:r>
    </w:p>
    <w:p w14:paraId="696D778B" w14:textId="3713BC03" w:rsidR="00B85891" w:rsidRDefault="00C563FB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Kontrola przestrzegania przepisów o ochronie danych osobowych.</w:t>
      </w:r>
    </w:p>
    <w:p w14:paraId="6CE562FF" w14:textId="788722F2" w:rsidR="00C563FB" w:rsidRDefault="00C563FB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lastRenderedPageBreak/>
        <w:t>Przekazywanie danych osobowych do państw trzecich lub organizacji międzynarodowych.</w:t>
      </w:r>
    </w:p>
    <w:p w14:paraId="0B207DCF" w14:textId="58CB3F5F" w:rsidR="00C563FB" w:rsidRDefault="00C563FB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Konstruowanie baz danych do celów marketingowych.</w:t>
      </w:r>
    </w:p>
    <w:p w14:paraId="0F8ABEED" w14:textId="406F0661" w:rsidR="00C563FB" w:rsidRDefault="00C563FB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 xml:space="preserve">Ochrona </w:t>
      </w:r>
      <w:r w:rsidR="006E13FD">
        <w:rPr>
          <w:bCs/>
        </w:rPr>
        <w:t>danych kadrowych.</w:t>
      </w:r>
    </w:p>
    <w:p w14:paraId="74461A62" w14:textId="4AE63FD0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Ochrona praw podmiotów danych osobowych.</w:t>
      </w:r>
    </w:p>
    <w:p w14:paraId="6D82B853" w14:textId="498A26B7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Korzystanie z danych osobowych</w:t>
      </w:r>
      <w:r w:rsidR="00EE7F42">
        <w:rPr>
          <w:bCs/>
        </w:rPr>
        <w:t>, a</w:t>
      </w:r>
      <w:r>
        <w:rPr>
          <w:bCs/>
        </w:rPr>
        <w:t xml:space="preserve"> prawo prasowe.</w:t>
      </w:r>
    </w:p>
    <w:p w14:paraId="127F7028" w14:textId="2B89BA6F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Dane osobowe w świetle prawa autorskiego.</w:t>
      </w:r>
    </w:p>
    <w:p w14:paraId="63A0D149" w14:textId="743F659F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Dane osobowe w administracji rządowej i samorządowej.</w:t>
      </w:r>
    </w:p>
    <w:p w14:paraId="5DC1F0CA" w14:textId="5DCB8302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Cywilnoprawna ochrona danych osobowych.</w:t>
      </w:r>
    </w:p>
    <w:p w14:paraId="3F2A88B6" w14:textId="08A5E075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Zarządzanie nieruchomościami w kontekście przetwarzania danych osobowych.</w:t>
      </w:r>
    </w:p>
    <w:p w14:paraId="636DDC36" w14:textId="52DA5A5D" w:rsidR="006E13FD" w:rsidRDefault="006E13FD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Fizyczne zabezpieczenia danych osobowych.</w:t>
      </w:r>
    </w:p>
    <w:p w14:paraId="1DC97F00" w14:textId="1A61F6F2" w:rsidR="006E13FD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Ochrona informacji niejawnych.</w:t>
      </w:r>
    </w:p>
    <w:p w14:paraId="25B7E1E6" w14:textId="53B5F365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Zabezpieczenie systemów informatycznych.</w:t>
      </w:r>
    </w:p>
    <w:p w14:paraId="3B4B52D8" w14:textId="7AA55FA8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Przygotowanie do kontroli PUODO.</w:t>
      </w:r>
    </w:p>
    <w:p w14:paraId="06475C1C" w14:textId="65328FD6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Kary dotyczące naruszenia przepisów o ochronie danych osobowych.</w:t>
      </w:r>
    </w:p>
    <w:p w14:paraId="3553A6CB" w14:textId="22A97D1E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Certyfikacja i kodeksy postępowania.</w:t>
      </w:r>
    </w:p>
    <w:p w14:paraId="5FC4F9A1" w14:textId="1A5615B6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Postępowanie z danymi osobowymi w sytuacji likwidacji lub upadłości pracodawcy.</w:t>
      </w:r>
    </w:p>
    <w:p w14:paraId="5B31A364" w14:textId="508DCA2C" w:rsidR="00D44866" w:rsidRDefault="00D44866" w:rsidP="00B85891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Obowiązki informacyjne pracodawcy względem pracownika i jego rodziny.</w:t>
      </w:r>
    </w:p>
    <w:p w14:paraId="6A91CCA1" w14:textId="27F04277" w:rsidR="00D44866" w:rsidRDefault="00D44866" w:rsidP="00D44866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Dane osobowe objęte tajemnicą służbową i zawodową.</w:t>
      </w:r>
    </w:p>
    <w:p w14:paraId="089A7111" w14:textId="7848C5DD" w:rsidR="00D44866" w:rsidRDefault="00D44866" w:rsidP="00D44866">
      <w:pPr>
        <w:pStyle w:val="Akapitzlist"/>
        <w:numPr>
          <w:ilvl w:val="0"/>
          <w:numId w:val="5"/>
        </w:numPr>
        <w:spacing w:after="60" w:line="360" w:lineRule="auto"/>
        <w:jc w:val="both"/>
        <w:rPr>
          <w:bCs/>
        </w:rPr>
      </w:pPr>
      <w:r>
        <w:rPr>
          <w:bCs/>
        </w:rPr>
        <w:t>Rodzaje danych osobowych przetwarzanych przez spółki handlowe.</w:t>
      </w:r>
    </w:p>
    <w:p w14:paraId="473285EE" w14:textId="77777777" w:rsidR="00D44866" w:rsidRPr="00D44866" w:rsidRDefault="00D44866" w:rsidP="00D44866">
      <w:pPr>
        <w:spacing w:after="60" w:line="360" w:lineRule="auto"/>
        <w:ind w:left="425"/>
        <w:jc w:val="both"/>
        <w:rPr>
          <w:bCs/>
        </w:rPr>
      </w:pPr>
    </w:p>
    <w:p w14:paraId="59653ED1" w14:textId="77777777" w:rsidR="00796C00" w:rsidRPr="00DF6CBE" w:rsidRDefault="00796C00" w:rsidP="00DF6CBE">
      <w:pPr>
        <w:spacing w:after="60" w:line="360" w:lineRule="auto"/>
        <w:ind w:firstLine="425"/>
        <w:jc w:val="both"/>
        <w:rPr>
          <w:bCs/>
        </w:rPr>
      </w:pPr>
    </w:p>
    <w:p w14:paraId="5FD9D678" w14:textId="77777777" w:rsidR="00FE057B" w:rsidRPr="00FE057B" w:rsidRDefault="00FE057B" w:rsidP="00FC6349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2926137"/>
      <w:r w:rsidRPr="00FE057B">
        <w:rPr>
          <w:rFonts w:ascii="Times New Roman" w:hAnsi="Times New Roman" w:cs="Times New Roman"/>
          <w:b/>
          <w:color w:val="000000" w:themeColor="text1"/>
          <w:sz w:val="28"/>
        </w:rPr>
        <w:t>Warunki udziału w postępowaniu oraz opis sposobu dokonywania oceny ich spełniania</w:t>
      </w:r>
      <w:bookmarkEnd w:id="5"/>
    </w:p>
    <w:p w14:paraId="4305AEDB" w14:textId="77777777" w:rsidR="00FE057B" w:rsidRPr="001E16A3" w:rsidRDefault="00FE057B" w:rsidP="00FC6349">
      <w:pPr>
        <w:spacing w:line="360" w:lineRule="auto"/>
        <w:jc w:val="both"/>
        <w:rPr>
          <w:bCs/>
        </w:rPr>
      </w:pPr>
      <w:bookmarkStart w:id="6" w:name="_Hlk530563972"/>
      <w:r>
        <w:rPr>
          <w:bCs/>
        </w:rPr>
        <w:t xml:space="preserve">W postępowaniu mogą wziąć udział podmioty spełniające następujące warunki: </w:t>
      </w:r>
    </w:p>
    <w:p w14:paraId="4C11EBAA" w14:textId="77777777" w:rsidR="00FE057B" w:rsidRPr="001E16A3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bookmarkStart w:id="7" w:name="_Hlk531896157"/>
      <w:r w:rsidRPr="001E16A3">
        <w:t>posiada</w:t>
      </w:r>
      <w:r>
        <w:t>ją</w:t>
      </w:r>
      <w:r w:rsidRPr="001E16A3">
        <w:t xml:space="preserve"> uprawnienia do wykonywania określonej działalności lub czynności, jeżeli przepisy prawa nakładają obowiązek ich posiadania;  </w:t>
      </w:r>
    </w:p>
    <w:p w14:paraId="668AA602" w14:textId="52788B82" w:rsidR="00FE057B" w:rsidRPr="001E16A3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ją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</w:t>
      </w:r>
      <w:r w:rsidRPr="00FC6349">
        <w:rPr>
          <w:b/>
        </w:rPr>
        <w:t xml:space="preserve">co najmniej </w:t>
      </w:r>
      <w:r w:rsidR="009D6CAB">
        <w:rPr>
          <w:b/>
        </w:rPr>
        <w:t>jedną usługę polegającą na prowadzeniu studiów podyplomowych z zakresu nauk prawnych</w:t>
      </w:r>
      <w:r w:rsidR="00FC6349">
        <w:t>;</w:t>
      </w:r>
    </w:p>
    <w:p w14:paraId="700F7EFA" w14:textId="77777777" w:rsidR="00FE057B" w:rsidRPr="001E16A3" w:rsidRDefault="00FE057B" w:rsidP="00B85891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>ą</w:t>
      </w:r>
      <w:r w:rsidRPr="001E16A3">
        <w:t xml:space="preserve"> potencjałem technicznym i osobami zdolnymi do wykonania zamówienia</w:t>
      </w:r>
      <w:r>
        <w:t>;</w:t>
      </w:r>
    </w:p>
    <w:p w14:paraId="1D873E60" w14:textId="311B6609" w:rsidR="00FE057B" w:rsidRPr="001E16A3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ą</w:t>
      </w:r>
      <w:r w:rsidRPr="001E16A3">
        <w:t xml:space="preserve"> się w sytuacji ekonomicznej i finansowej, która umożliwia wykonanie zamówienia w terminach i</w:t>
      </w:r>
      <w:r>
        <w:t> </w:t>
      </w:r>
      <w:r w:rsidRPr="001E16A3">
        <w:t>na warunkach określonych w Szczegółowym Opisie Przedmiotu Zamówienia</w:t>
      </w:r>
      <w:r w:rsidR="00FC6349">
        <w:t>;</w:t>
      </w:r>
    </w:p>
    <w:p w14:paraId="68709E99" w14:textId="77777777" w:rsidR="00FE057B" w:rsidRPr="001E16A3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lastRenderedPageBreak/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3C0ADE78" w14:textId="77777777" w:rsidR="00FA7D9F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nie otwarto wobec n</w:t>
      </w:r>
      <w:r>
        <w:t>ich</w:t>
      </w:r>
      <w:r w:rsidRPr="001E16A3">
        <w:t xml:space="preserve"> likwidacji i nie ogłoszono upadłości;</w:t>
      </w:r>
    </w:p>
    <w:p w14:paraId="47B2319C" w14:textId="7182A543" w:rsidR="00225DC5" w:rsidRPr="002B26BF" w:rsidRDefault="00FE057B" w:rsidP="00B85891">
      <w:pPr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</w:pPr>
      <w:r w:rsidRPr="00826481">
        <w:t>zapozna</w:t>
      </w:r>
      <w:r>
        <w:t>li</w:t>
      </w:r>
      <w:r w:rsidRPr="00826481">
        <w:t xml:space="preserve"> się ze Szczegółowym Opisem Przedmiotu Zamówienia oraz warunkami realizacji zamówienia i w pełni je akceptuj</w:t>
      </w:r>
      <w:r>
        <w:t>ą</w:t>
      </w:r>
      <w:r w:rsidRPr="00826481">
        <w:t>.</w:t>
      </w:r>
      <w:bookmarkEnd w:id="6"/>
    </w:p>
    <w:bookmarkEnd w:id="7"/>
    <w:p w14:paraId="71065576" w14:textId="459A948B" w:rsidR="002B26BF" w:rsidRDefault="002B26BF" w:rsidP="002B26BF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dokona oceny spełniania warunków udziału w postępowaniu na podstawie złożonego oświadczenia oraz informacji przedłożonych w ramach formularza ofertowego. W przypadku wątpliwości co do spełniania warunków udziału w postępowaniu, Zamawiający zastrzega sobie prawo do żądania wyjaśnień, w tym dokumentów poświadczających spełnianie warunków. </w:t>
      </w:r>
    </w:p>
    <w:p w14:paraId="284D7919" w14:textId="77777777" w:rsidR="002B26BF" w:rsidRPr="001E16A3" w:rsidRDefault="002B26BF" w:rsidP="002B26BF">
      <w:pPr>
        <w:spacing w:line="360" w:lineRule="auto"/>
        <w:jc w:val="both"/>
        <w:rPr>
          <w:bCs/>
        </w:rPr>
      </w:pPr>
    </w:p>
    <w:p w14:paraId="2E2BE3AD" w14:textId="3EDE8B0C" w:rsidR="00225DC5" w:rsidRPr="002B26BF" w:rsidRDefault="00FC6349" w:rsidP="002B26B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8" w:name="_Toc2926138"/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Kryteria oceny ofert</w:t>
      </w:r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wagi przypisane poszczególnym kryteriom</w:t>
      </w:r>
      <w:bookmarkEnd w:id="8"/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9" w:name="_Hlk524444753"/>
    </w:p>
    <w:p w14:paraId="3C9C35D0" w14:textId="235926A2" w:rsidR="00FC6349" w:rsidRDefault="00FC6349" w:rsidP="002B26BF">
      <w:pPr>
        <w:spacing w:after="120" w:line="360" w:lineRule="auto"/>
        <w:ind w:firstLine="425"/>
        <w:jc w:val="both"/>
        <w:rPr>
          <w:bCs/>
        </w:rPr>
      </w:pPr>
      <w:r w:rsidRPr="00EE3AFF">
        <w:rPr>
          <w:bCs/>
        </w:rPr>
        <w:t xml:space="preserve">Oferty, które zostaną złożone przez Wykonawców spełniających warunki udziału w postępowaniu będą podlegały ocenie. Zamawiający oceni spełnianie warunków udziału w postępowaniu na podstawie złożonych oświadczeń przez Wykonawców </w:t>
      </w:r>
      <w:r>
        <w:rPr>
          <w:bCs/>
        </w:rPr>
        <w:t xml:space="preserve">oraz informacji przedłożonych </w:t>
      </w:r>
      <w:r w:rsidRPr="00EE3AFF">
        <w:rPr>
          <w:bCs/>
        </w:rPr>
        <w:t xml:space="preserve">w ramach formularza ofertowego. </w:t>
      </w:r>
    </w:p>
    <w:p w14:paraId="642ADD8B" w14:textId="2987C456" w:rsidR="004D7DE8" w:rsidRDefault="004D7DE8" w:rsidP="002B26BF">
      <w:pPr>
        <w:spacing w:after="120" w:line="360" w:lineRule="auto"/>
        <w:ind w:firstLine="425"/>
        <w:jc w:val="both"/>
        <w:rPr>
          <w:bCs/>
        </w:rPr>
      </w:pPr>
      <w:r>
        <w:rPr>
          <w:bCs/>
        </w:rPr>
        <w:t>Zamawiający dokona oceny złożonych ofert</w:t>
      </w:r>
      <w:r w:rsidR="00E75A56">
        <w:rPr>
          <w:bCs/>
        </w:rPr>
        <w:t xml:space="preserve">, które </w:t>
      </w:r>
      <w:r w:rsidR="00A83A1A">
        <w:rPr>
          <w:bCs/>
        </w:rPr>
        <w:t>zostały złożone przez Wykonawców spełniających warunki udziału w postępowaniu,</w:t>
      </w:r>
      <w:r>
        <w:rPr>
          <w:bCs/>
        </w:rPr>
        <w:t xml:space="preserve"> </w:t>
      </w:r>
      <w:r w:rsidR="002B26BF">
        <w:rPr>
          <w:bCs/>
        </w:rPr>
        <w:t xml:space="preserve">wyłącznie </w:t>
      </w:r>
      <w:r w:rsidR="00A77323">
        <w:rPr>
          <w:bCs/>
        </w:rPr>
        <w:t>przy wykorzystaniu</w:t>
      </w:r>
      <w:r w:rsidR="002B26BF">
        <w:rPr>
          <w:bCs/>
        </w:rPr>
        <w:t xml:space="preserve"> kryterium ceny (waga 100%). Oferta z najniższą ceną brutto zostanie uznana za najkorzystniejszą. </w:t>
      </w:r>
    </w:p>
    <w:p w14:paraId="1B2E5F8C" w14:textId="4801D354" w:rsidR="006F5112" w:rsidRDefault="006F5112" w:rsidP="006F5112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 xml:space="preserve">ceną, Zamawiający wezwie tych Wykonawców do złożenia dodatkowej oferty. Dodatkowe oferty nie mogą zawierać ceny wyższej niż zaoferowane uprzednio. Po złożeniu dodatkowych ofert Zamawiający przeprowadzi ich ocenę i dokona wyboru oferty najkorzystniejszej. </w:t>
      </w:r>
    </w:p>
    <w:bookmarkEnd w:id="9"/>
    <w:p w14:paraId="14A2F9A6" w14:textId="4B501BE3" w:rsidR="00E073F4" w:rsidRDefault="00E073F4" w:rsidP="00D92A89">
      <w:pPr>
        <w:spacing w:line="360" w:lineRule="auto"/>
        <w:jc w:val="both"/>
        <w:rPr>
          <w:bCs/>
        </w:rPr>
      </w:pPr>
    </w:p>
    <w:p w14:paraId="5B4AB159" w14:textId="7F14FCFD" w:rsidR="00E073F4" w:rsidRPr="00E073F4" w:rsidRDefault="00E073F4" w:rsidP="00E073F4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0" w:name="_Toc2926139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T</w:t>
      </w:r>
      <w:r w:rsidR="00D92A89">
        <w:rPr>
          <w:rFonts w:ascii="Times New Roman" w:hAnsi="Times New Roman" w:cs="Times New Roman"/>
          <w:b/>
          <w:color w:val="000000" w:themeColor="text1"/>
          <w:sz w:val="28"/>
        </w:rPr>
        <w:t>e</w:t>
      </w:r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rmin składania ofert i sposób przygotowania oferty</w:t>
      </w:r>
      <w:bookmarkEnd w:id="10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6F89B27" w14:textId="6AEE7F06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Termin składania ofert upływa w dn. </w:t>
      </w:r>
      <w:r w:rsidR="00EE7F42">
        <w:rPr>
          <w:b/>
          <w:bCs/>
        </w:rPr>
        <w:t>15</w:t>
      </w:r>
      <w:r w:rsidR="00166E7F">
        <w:rPr>
          <w:b/>
          <w:bCs/>
        </w:rPr>
        <w:t>.03.2019</w:t>
      </w:r>
      <w:r w:rsidRPr="001662B3">
        <w:rPr>
          <w:b/>
          <w:bCs/>
        </w:rPr>
        <w:t xml:space="preserve"> r</w:t>
      </w:r>
      <w:r w:rsidRPr="00BF2A5F">
        <w:rPr>
          <w:bCs/>
        </w:rPr>
        <w:t>. o godz. 1</w:t>
      </w:r>
      <w:r w:rsidR="006F5112">
        <w:rPr>
          <w:bCs/>
        </w:rPr>
        <w:t>0</w:t>
      </w:r>
      <w:r w:rsidRPr="00BF2A5F">
        <w:rPr>
          <w:bCs/>
        </w:rPr>
        <w:t>.00.</w:t>
      </w:r>
    </w:p>
    <w:p w14:paraId="3A653010" w14:textId="0B98D90E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Otwarcie ofert nastąpi w dn. </w:t>
      </w:r>
      <w:r w:rsidR="00EE7F42">
        <w:rPr>
          <w:bCs/>
        </w:rPr>
        <w:t>15</w:t>
      </w:r>
      <w:r w:rsidRPr="00BF2A5F">
        <w:rPr>
          <w:bCs/>
        </w:rPr>
        <w:t>.</w:t>
      </w:r>
      <w:r w:rsidR="00166E7F">
        <w:rPr>
          <w:bCs/>
        </w:rPr>
        <w:t>03.2019</w:t>
      </w:r>
      <w:r w:rsidRPr="00BF2A5F">
        <w:rPr>
          <w:bCs/>
        </w:rPr>
        <w:t xml:space="preserve"> r. o godz. 1</w:t>
      </w:r>
      <w:r w:rsidR="006F5112">
        <w:rPr>
          <w:bCs/>
        </w:rPr>
        <w:t>0</w:t>
      </w:r>
      <w:r w:rsidRPr="00BF2A5F">
        <w:rPr>
          <w:bCs/>
        </w:rPr>
        <w:t>.15.</w:t>
      </w:r>
    </w:p>
    <w:p w14:paraId="6B6DCEB2" w14:textId="6D0AB6F0" w:rsidR="0046343C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Oferty </w:t>
      </w:r>
      <w:r w:rsidR="0046343C">
        <w:rPr>
          <w:bCs/>
        </w:rPr>
        <w:t xml:space="preserve">można </w:t>
      </w:r>
      <w:r w:rsidRPr="00BF2A5F">
        <w:rPr>
          <w:bCs/>
        </w:rPr>
        <w:t>składać</w:t>
      </w:r>
      <w:r w:rsidR="0046343C">
        <w:rPr>
          <w:bCs/>
        </w:rPr>
        <w:t>:</w:t>
      </w:r>
    </w:p>
    <w:p w14:paraId="074E9344" w14:textId="3F4B0254" w:rsidR="00BF2A5F" w:rsidRDefault="00BF2A5F" w:rsidP="00B8589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46343C">
        <w:rPr>
          <w:bCs/>
        </w:rPr>
        <w:t xml:space="preserve">w zaklejonej kopercie w formie pisemnej wyłącznie za pomocą formularza ofertowego stanowiącego załącznik do Zaproszenia na adres: Centrum Obsługi Inwestora w Skarżysku – Kamiennej, </w:t>
      </w:r>
      <w:r w:rsidRPr="0046343C">
        <w:rPr>
          <w:bCs/>
        </w:rPr>
        <w:lastRenderedPageBreak/>
        <w:t>ul.</w:t>
      </w:r>
      <w:r w:rsidR="0046343C" w:rsidRPr="0046343C">
        <w:rPr>
          <w:bCs/>
        </w:rPr>
        <w:t> </w:t>
      </w:r>
      <w:r w:rsidRPr="0046343C">
        <w:rPr>
          <w:bCs/>
        </w:rPr>
        <w:t xml:space="preserve">Legionów 122 D, 26 – 110 Skarżysko – Kamienna, pokój nr 116, z dopiskiem „Oferta na </w:t>
      </w:r>
      <w:r w:rsidR="006F5112" w:rsidRPr="0046343C">
        <w:rPr>
          <w:bCs/>
        </w:rPr>
        <w:t>studia podyplomowe</w:t>
      </w:r>
      <w:r w:rsidR="006B4D4A">
        <w:rPr>
          <w:bCs/>
        </w:rPr>
        <w:t xml:space="preserve"> – ochrona danych osobowych</w:t>
      </w:r>
      <w:r w:rsidRPr="0046343C">
        <w:rPr>
          <w:bCs/>
        </w:rPr>
        <w:t xml:space="preserve">”. </w:t>
      </w:r>
    </w:p>
    <w:p w14:paraId="7021C5CA" w14:textId="78CC1E88" w:rsidR="0046343C" w:rsidRPr="0046343C" w:rsidRDefault="0046343C" w:rsidP="0046343C">
      <w:pPr>
        <w:spacing w:line="360" w:lineRule="auto"/>
        <w:jc w:val="center"/>
        <w:rPr>
          <w:b/>
          <w:bCs/>
        </w:rPr>
      </w:pPr>
      <w:r w:rsidRPr="0046343C">
        <w:rPr>
          <w:b/>
          <w:bCs/>
        </w:rPr>
        <w:t>ALBO</w:t>
      </w:r>
    </w:p>
    <w:p w14:paraId="71EECBC5" w14:textId="427FE927" w:rsidR="0046343C" w:rsidRDefault="0046343C" w:rsidP="00B85891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w postaci wiadomości email zawierającej skan wypełnionego formularza ofertowego stanowiącego załącznik do Zaproszenia, przesłanej na adres poczty elektronicznej </w:t>
      </w:r>
      <w:hyperlink r:id="rId9" w:history="1">
        <w:r w:rsidRPr="009F44E3">
          <w:rPr>
            <w:rStyle w:val="Hipercze"/>
            <w:bCs/>
          </w:rPr>
          <w:t>coi@coi.skarzysko.pl</w:t>
        </w:r>
      </w:hyperlink>
      <w:r>
        <w:rPr>
          <w:bCs/>
        </w:rPr>
        <w:t xml:space="preserve"> W temacie wiadomości należy podać „Oferta na studia podyplomowe</w:t>
      </w:r>
      <w:r w:rsidR="00C43877">
        <w:rPr>
          <w:bCs/>
        </w:rPr>
        <w:t xml:space="preserve"> – ochrona danych osobowych</w:t>
      </w:r>
      <w:r>
        <w:rPr>
          <w:bCs/>
        </w:rPr>
        <w:t xml:space="preserve">”. </w:t>
      </w:r>
    </w:p>
    <w:p w14:paraId="6EC23B26" w14:textId="77777777" w:rsidR="0046343C" w:rsidRPr="0046343C" w:rsidRDefault="0046343C" w:rsidP="0046343C">
      <w:pPr>
        <w:spacing w:line="360" w:lineRule="auto"/>
        <w:jc w:val="both"/>
        <w:rPr>
          <w:bCs/>
        </w:rPr>
      </w:pPr>
    </w:p>
    <w:p w14:paraId="63E65C77" w14:textId="63E74318" w:rsidR="007D628A" w:rsidRDefault="00BF2A5F" w:rsidP="0046343C">
      <w:pPr>
        <w:spacing w:line="360" w:lineRule="auto"/>
        <w:ind w:firstLine="426"/>
        <w:jc w:val="both"/>
        <w:rPr>
          <w:bCs/>
        </w:rPr>
      </w:pPr>
      <w:r w:rsidRPr="00BF2A5F">
        <w:rPr>
          <w:bCs/>
        </w:rPr>
        <w:t>Poprzez złożenie oferty rozumie się jej fizyczny wpływ do miejsca wskazanego powyżej. Oferty przesłane pocztą</w:t>
      </w:r>
      <w:r w:rsidR="0046343C">
        <w:rPr>
          <w:bCs/>
        </w:rPr>
        <w:t xml:space="preserve"> tradycyjną albo pocztą elektroniczną</w:t>
      </w:r>
      <w:r w:rsidRPr="00BF2A5F">
        <w:rPr>
          <w:bCs/>
        </w:rPr>
        <w:t xml:space="preserve">, które wpłyną po upływie terminu składania </w:t>
      </w:r>
      <w:r w:rsidR="0046343C">
        <w:rPr>
          <w:bCs/>
        </w:rPr>
        <w:t xml:space="preserve">ofert </w:t>
      </w:r>
      <w:r w:rsidRPr="00BF2A5F">
        <w:rPr>
          <w:bCs/>
        </w:rPr>
        <w:t>nie będą brane uwagę przy wyborze najkorzystniejszej oferty.</w:t>
      </w:r>
    </w:p>
    <w:p w14:paraId="39EF8E4A" w14:textId="2FDD5CBF" w:rsidR="007D628A" w:rsidRPr="00D834AA" w:rsidRDefault="007D628A" w:rsidP="007D628A">
      <w:pPr>
        <w:spacing w:after="240" w:line="360" w:lineRule="auto"/>
        <w:ind w:firstLine="425"/>
        <w:jc w:val="both"/>
      </w:pPr>
      <w:r w:rsidRPr="00D834AA">
        <w:t>Ofert</w:t>
      </w:r>
      <w:r>
        <w:t>y</w:t>
      </w:r>
      <w:r w:rsidRPr="00D834AA">
        <w:t xml:space="preserve"> należy przygotować wyłącznie na wzorze formularza ofertowego stanowiącym </w:t>
      </w:r>
      <w:r w:rsidRPr="00CE06F8">
        <w:rPr>
          <w:b/>
        </w:rPr>
        <w:t xml:space="preserve">załącznik </w:t>
      </w:r>
      <w:r w:rsidRPr="00D834AA">
        <w:t>do</w:t>
      </w:r>
      <w:r w:rsidR="00EE7F42">
        <w:t xml:space="preserve"> </w:t>
      </w:r>
      <w:bookmarkStart w:id="11" w:name="_GoBack"/>
      <w:bookmarkEnd w:id="11"/>
      <w:r w:rsidRPr="00D834AA">
        <w:t xml:space="preserve"> Zaproszenia. W formularzu należy wypełnić wszystkie pola zgodnie z podanymi komentarzami. </w:t>
      </w:r>
    </w:p>
    <w:p w14:paraId="2BB3178A" w14:textId="77777777" w:rsidR="00756957" w:rsidRDefault="00756957" w:rsidP="000877FF">
      <w:pPr>
        <w:spacing w:line="360" w:lineRule="auto"/>
        <w:jc w:val="both"/>
      </w:pPr>
    </w:p>
    <w:p w14:paraId="325F6A94" w14:textId="77777777" w:rsidR="003B17DB" w:rsidRPr="00BF2A5F" w:rsidRDefault="003B17DB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529174704"/>
      <w:bookmarkStart w:id="13" w:name="_Toc2926140"/>
      <w:r w:rsidRPr="00BF2A5F">
        <w:rPr>
          <w:rFonts w:ascii="Times New Roman" w:hAnsi="Times New Roman" w:cs="Times New Roman"/>
          <w:b/>
          <w:color w:val="000000" w:themeColor="text1"/>
          <w:sz w:val="28"/>
        </w:rPr>
        <w:t>Termin realizacji przedmiotu zamówienia</w:t>
      </w:r>
      <w:bookmarkEnd w:id="12"/>
      <w:bookmarkEnd w:id="13"/>
    </w:p>
    <w:p w14:paraId="0E809BC6" w14:textId="3919DDBF" w:rsidR="00BF2A5F" w:rsidRPr="006F5112" w:rsidRDefault="00BF2A5F" w:rsidP="006F5112">
      <w:pPr>
        <w:spacing w:line="360" w:lineRule="auto"/>
        <w:ind w:firstLine="426"/>
        <w:jc w:val="both"/>
      </w:pPr>
      <w:r w:rsidRPr="00BF2A5F">
        <w:t xml:space="preserve">Zamawiający </w:t>
      </w:r>
      <w:r>
        <w:t xml:space="preserve">wymaga aby przedmiot zamówienia został zrealizowany </w:t>
      </w:r>
      <w:r w:rsidR="006F5112">
        <w:t xml:space="preserve">w terminie do </w:t>
      </w:r>
      <w:r w:rsidR="00DA085C">
        <w:t>29 lutego 2020</w:t>
      </w:r>
      <w:r w:rsidR="006F5112" w:rsidRPr="00521039">
        <w:t xml:space="preserve"> roku</w:t>
      </w:r>
      <w:r w:rsidR="006F5112">
        <w:t xml:space="preserve">. </w:t>
      </w:r>
      <w:r w:rsidR="00A27145" w:rsidRPr="006F5112">
        <w:t xml:space="preserve">Zamawiający nie przewiduje możliwości realizacji </w:t>
      </w:r>
      <w:r w:rsidR="006F5112" w:rsidRPr="006F5112">
        <w:t>przedmiotu zamówienia po upływie w/w terminu.</w:t>
      </w:r>
      <w:r w:rsidR="006F5112">
        <w:rPr>
          <w:b/>
        </w:rPr>
        <w:t xml:space="preserve"> </w:t>
      </w:r>
    </w:p>
    <w:p w14:paraId="4806CE78" w14:textId="482BACEE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E961069" w14:textId="76386FFD" w:rsidR="00A27145" w:rsidRPr="00A27145" w:rsidRDefault="00A27145" w:rsidP="00A27145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4" w:name="_Toc2926141"/>
      <w:r w:rsidRPr="00A27145">
        <w:rPr>
          <w:rFonts w:ascii="Times New Roman" w:hAnsi="Times New Roman" w:cs="Times New Roman"/>
          <w:b/>
          <w:color w:val="000000" w:themeColor="text1"/>
          <w:sz w:val="28"/>
        </w:rPr>
        <w:t>Informacja na temat zakazu powiązań osobowych lub kapitałowych</w:t>
      </w:r>
      <w:bookmarkEnd w:id="14"/>
    </w:p>
    <w:p w14:paraId="6E2D2BF4" w14:textId="4C11E433" w:rsidR="00A27145" w:rsidRPr="00A27145" w:rsidRDefault="00A27145" w:rsidP="00A27145">
      <w:pPr>
        <w:spacing w:line="360" w:lineRule="auto"/>
        <w:ind w:firstLine="426"/>
        <w:jc w:val="both"/>
      </w:pPr>
      <w:r w:rsidRPr="00A27145">
        <w:t xml:space="preserve">Zamawiający jest podmiotem wyczerpującym kryteria uznania za Zamawiającego w rozumieniu przepisów </w:t>
      </w:r>
      <w:r w:rsidRPr="00A27145">
        <w:rPr>
          <w:rFonts w:eastAsia="Liberation Sans Narrow"/>
          <w:lang w:bidi="pl-PL"/>
        </w:rPr>
        <w:t>ustawy z dnia 29 stycznia 2004 r. Prawo zamówień publicznych (Dz. U. 201</w:t>
      </w:r>
      <w:r w:rsidR="00C16866">
        <w:rPr>
          <w:rFonts w:eastAsia="Liberation Sans Narrow"/>
          <w:lang w:bidi="pl-PL"/>
        </w:rPr>
        <w:t>8</w:t>
      </w:r>
      <w:r w:rsidRPr="00A27145">
        <w:rPr>
          <w:rFonts w:eastAsia="Liberation Sans Narrow"/>
          <w:lang w:bidi="pl-PL"/>
        </w:rPr>
        <w:t xml:space="preserve"> r. poz. </w:t>
      </w:r>
      <w:r w:rsidR="00C16866">
        <w:rPr>
          <w:rFonts w:eastAsia="Liberation Sans Narrow"/>
          <w:lang w:bidi="pl-PL"/>
        </w:rPr>
        <w:t>1986 ze zm.</w:t>
      </w:r>
      <w:r w:rsidRPr="00A27145">
        <w:rPr>
          <w:rFonts w:eastAsia="Liberation Sans Narrow"/>
          <w:lang w:bidi="pl-PL"/>
        </w:rPr>
        <w:t xml:space="preserve">). </w:t>
      </w:r>
    </w:p>
    <w:p w14:paraId="31E96015" w14:textId="67CA0803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CA25479" w14:textId="1396D10F" w:rsidR="00A27145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2926142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Warunki istotnych zmian umowy</w:t>
      </w:r>
      <w:bookmarkEnd w:id="1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F66F761" w14:textId="45BB0F25" w:rsidR="00963017" w:rsidRPr="00E578E6" w:rsidRDefault="00843F5A" w:rsidP="00843F5A">
      <w:pPr>
        <w:spacing w:line="360" w:lineRule="auto"/>
        <w:ind w:firstLine="426"/>
        <w:jc w:val="both"/>
        <w:rPr>
          <w:bCs/>
        </w:rPr>
      </w:pPr>
      <w:r>
        <w:rPr>
          <w:bCs/>
        </w:rPr>
        <w:t>Z uwagi na przedmiot zamówienia, Zamawiający nie przedstawia warunków istotnych zmian umowy.</w:t>
      </w:r>
    </w:p>
    <w:p w14:paraId="38FF9107" w14:textId="2BF4ADC8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6" w:name="_Toc2926143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częściowych</w:t>
      </w:r>
      <w:bookmarkEnd w:id="16"/>
    </w:p>
    <w:p w14:paraId="276B1936" w14:textId="4B292AA3" w:rsidR="00963017" w:rsidRDefault="00963017" w:rsidP="00E578E6">
      <w:pPr>
        <w:spacing w:line="360" w:lineRule="auto"/>
        <w:ind w:firstLine="425"/>
        <w:jc w:val="both"/>
        <w:rPr>
          <w:highlight w:val="yellow"/>
        </w:rPr>
      </w:pPr>
      <w:bookmarkStart w:id="17" w:name="_Hlk530553947"/>
      <w:r w:rsidRPr="00963017">
        <w:t xml:space="preserve">Zamawiający nie dopuszcza </w:t>
      </w:r>
      <w:r>
        <w:t xml:space="preserve">możliwości </w:t>
      </w:r>
      <w:r w:rsidRPr="00963017">
        <w:t>składania ofert częściowych.</w:t>
      </w:r>
      <w:bookmarkEnd w:id="17"/>
    </w:p>
    <w:p w14:paraId="35347468" w14:textId="4BD26CB1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2926144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wariantowych</w:t>
      </w:r>
      <w:bookmarkEnd w:id="18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5214CDD2" w14:textId="1B78950F" w:rsidR="0060071F" w:rsidRPr="00E578E6" w:rsidRDefault="00963017" w:rsidP="00E578E6">
      <w:pPr>
        <w:spacing w:line="360" w:lineRule="auto"/>
        <w:ind w:firstLine="426"/>
        <w:jc w:val="both"/>
      </w:pPr>
      <w:r w:rsidRPr="00963017">
        <w:t xml:space="preserve">Zamawiający nie dopuszcza możliwości składania ofert </w:t>
      </w:r>
      <w:r>
        <w:t xml:space="preserve">wariantowych. </w:t>
      </w:r>
    </w:p>
    <w:p w14:paraId="7AA0B02A" w14:textId="77777777" w:rsidR="00963017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292614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Informacja o planowanych zamówieniach, o których mowa w pkt 8 lit. h podrozdziału 6.5 Wytycznych w zakresie kwalifikowalności wydatków</w:t>
      </w:r>
      <w:bookmarkEnd w:id="19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B895938" w14:textId="3440E911" w:rsidR="00963017" w:rsidRDefault="00963017" w:rsidP="00E578E6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nie przewiduje udzielania zamówień, o których mowa </w:t>
      </w:r>
      <w:r w:rsidRPr="00FC03C6">
        <w:rPr>
          <w:bCs/>
        </w:rPr>
        <w:t>w pkt 8 lit. h podrozdziału 6.5 Wytycznych w zakresie kwalifikowalności wydatków</w:t>
      </w:r>
      <w:r>
        <w:rPr>
          <w:bCs/>
        </w:rPr>
        <w:t xml:space="preserve">. </w:t>
      </w:r>
    </w:p>
    <w:p w14:paraId="3939F6DC" w14:textId="77777777" w:rsidR="00843F5A" w:rsidRPr="00E578E6" w:rsidRDefault="00843F5A" w:rsidP="00E578E6">
      <w:pPr>
        <w:spacing w:line="360" w:lineRule="auto"/>
        <w:ind w:firstLine="426"/>
        <w:jc w:val="both"/>
        <w:rPr>
          <w:bCs/>
        </w:rPr>
      </w:pPr>
    </w:p>
    <w:p w14:paraId="67D3A669" w14:textId="784FF7C6" w:rsidR="00963017" w:rsidRPr="007F574D" w:rsidRDefault="00963017" w:rsidP="007F574D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0" w:name="_Toc2926146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Dodatkowe informacje dla Wykonawców niezbędne do </w:t>
      </w:r>
      <w:r w:rsidR="000E7B61">
        <w:rPr>
          <w:rFonts w:ascii="Times New Roman" w:hAnsi="Times New Roman" w:cs="Times New Roman"/>
          <w:b/>
          <w:color w:val="000000" w:themeColor="text1"/>
          <w:sz w:val="28"/>
        </w:rPr>
        <w:t>przygotowania</w:t>
      </w:r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oferty</w:t>
      </w:r>
      <w:bookmarkEnd w:id="20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6AB255C5" w14:textId="2D3FC4F4" w:rsidR="009527B9" w:rsidRDefault="00D45995" w:rsidP="00B8589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przypadku, gdy Wykonawca posługuje się własnym wzorem umowy, a realizacja przedmiotu zamówienia jest uzależniona od zawarcia umowy na wzorcu Wykonawcy, należy ten wzorzec przedłożyć wraz z formularzem oferty. </w:t>
      </w:r>
    </w:p>
    <w:p w14:paraId="44496F76" w14:textId="78C4A41B" w:rsidR="00824CCB" w:rsidRDefault="007F574D" w:rsidP="00B8589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07366C">
        <w:rPr>
          <w:color w:val="000000" w:themeColor="text1"/>
        </w:rPr>
        <w:t>Rozliczenia między Zamawiającym a Wykonawcą prowadzone będą wyłącznie w walucie polskiej (PLN).</w:t>
      </w:r>
      <w:r w:rsidR="00824CCB">
        <w:rPr>
          <w:color w:val="000000" w:themeColor="text1"/>
        </w:rPr>
        <w:t xml:space="preserve"> </w:t>
      </w:r>
      <w:r w:rsidR="00D45995">
        <w:rPr>
          <w:color w:val="000000" w:themeColor="text1"/>
        </w:rPr>
        <w:t xml:space="preserve">Zamawiający informuje, że nie przewiduje zwiększenia wynagrodzenia Wykonawcy w trakcie realizacji przedmiotu umowy. </w:t>
      </w:r>
    </w:p>
    <w:p w14:paraId="1E4BC439" w14:textId="77777777" w:rsidR="00E578E6" w:rsidRDefault="000E7B61" w:rsidP="00B8589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zastrzega sobie prawo kontroli sposobu realizacji przedmiotu zamówienia przez Wykonawcę w trakcie jego realizacji.</w:t>
      </w:r>
    </w:p>
    <w:p w14:paraId="233D4907" w14:textId="7C56A05A" w:rsidR="0007366C" w:rsidRPr="00E578E6" w:rsidRDefault="00E578E6" w:rsidP="00B8589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E578E6">
        <w:rPr>
          <w:bCs/>
        </w:rPr>
        <w:t xml:space="preserve">Zamawiający wymaga od Wykonawcy, aby </w:t>
      </w:r>
      <w:r>
        <w:rPr>
          <w:bCs/>
        </w:rPr>
        <w:t>w trakcie realizacji przedmiotu zamówienia przestrzegane były zasady promocji i informacji zgodnie</w:t>
      </w:r>
      <w:r w:rsidRPr="00E578E6">
        <w:rPr>
          <w:bCs/>
        </w:rPr>
        <w:t xml:space="preserve"> z </w:t>
      </w:r>
      <w:r w:rsidRPr="00E578E6">
        <w:rPr>
          <w:bCs/>
          <w:i/>
        </w:rPr>
        <w:t>Zasadami promocji i oznakowania projektów obowiązującymi dla umów podpisanych</w:t>
      </w:r>
      <w:r w:rsidRPr="00E578E6">
        <w:rPr>
          <w:bCs/>
        </w:rPr>
        <w:t xml:space="preserve"> </w:t>
      </w:r>
      <w:r w:rsidRPr="00E578E6">
        <w:rPr>
          <w:bCs/>
          <w:i/>
        </w:rPr>
        <w:t xml:space="preserve">od 1 stycznia 2018 roku. </w:t>
      </w:r>
      <w:r w:rsidRPr="00E578E6">
        <w:rPr>
          <w:bCs/>
        </w:rPr>
        <w:t xml:space="preserve">Zasady te są dostępne pod adresem </w:t>
      </w:r>
      <w:hyperlink r:id="rId10" w:history="1">
        <w:r w:rsidRPr="00E578E6">
          <w:rPr>
            <w:rStyle w:val="Hipercze"/>
            <w:bCs/>
          </w:rPr>
          <w:t>http://www.funduszeeuropejskie.gov.pl/strony/o-funduszach/promocja/zasady-promocji-i-oznakowania-projektow-1/zasady-promocji-i-oznakowania-projektow-wersja-aktualna-od-1-stycznia-2018-roku/</w:t>
        </w:r>
      </w:hyperlink>
    </w:p>
    <w:sectPr w:rsidR="0007366C" w:rsidRPr="00E578E6" w:rsidSect="00117AF0">
      <w:headerReference w:type="default" r:id="rId11"/>
      <w:footerReference w:type="default" r:id="rId12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8B25" w14:textId="77777777" w:rsidR="000E122B" w:rsidRDefault="000E122B" w:rsidP="00117AF0">
      <w:r>
        <w:separator/>
      </w:r>
    </w:p>
  </w:endnote>
  <w:endnote w:type="continuationSeparator" w:id="0">
    <w:p w14:paraId="1AB1A075" w14:textId="77777777" w:rsidR="000E122B" w:rsidRDefault="000E122B" w:rsidP="001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 Narrow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231984"/>
      <w:docPartObj>
        <w:docPartGallery w:val="Page Numbers (Bottom of Page)"/>
        <w:docPartUnique/>
      </w:docPartObj>
    </w:sdtPr>
    <w:sdtEndPr/>
    <w:sdtContent>
      <w:p w14:paraId="40077FEE" w14:textId="4422B921" w:rsidR="00FC6349" w:rsidRDefault="00FC6349" w:rsidP="00FC6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1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655F" w14:textId="77777777" w:rsidR="000E122B" w:rsidRDefault="000E122B" w:rsidP="00117AF0">
      <w:r>
        <w:separator/>
      </w:r>
    </w:p>
  </w:footnote>
  <w:footnote w:type="continuationSeparator" w:id="0">
    <w:p w14:paraId="32DA1E15" w14:textId="77777777" w:rsidR="000E122B" w:rsidRDefault="000E122B" w:rsidP="0011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02C7" w14:textId="19E56364" w:rsidR="00AA35F7" w:rsidRDefault="00AA35F7" w:rsidP="00117AF0">
    <w:pPr>
      <w:pStyle w:val="Nagwek"/>
      <w:tabs>
        <w:tab w:val="clear" w:pos="4536"/>
        <w:tab w:val="clear" w:pos="9072"/>
      </w:tabs>
    </w:pPr>
    <w:r w:rsidRPr="00937473">
      <w:rPr>
        <w:noProof/>
      </w:rPr>
      <w:drawing>
        <wp:anchor distT="0" distB="0" distL="114300" distR="114300" simplePos="0" relativeHeight="251659264" behindDoc="1" locked="0" layoutInCell="1" allowOverlap="1" wp14:anchorId="6292DB33" wp14:editId="427B0D4D">
          <wp:simplePos x="0" y="0"/>
          <wp:positionH relativeFrom="margin">
            <wp:posOffset>22860</wp:posOffset>
          </wp:positionH>
          <wp:positionV relativeFrom="paragraph">
            <wp:posOffset>-175260</wp:posOffset>
          </wp:positionV>
          <wp:extent cx="1155700" cy="482600"/>
          <wp:effectExtent l="0" t="0" r="6350" b="0"/>
          <wp:wrapTopAndBottom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1312" behindDoc="0" locked="0" layoutInCell="1" allowOverlap="1" wp14:anchorId="5530A130" wp14:editId="1CACBF78">
          <wp:simplePos x="0" y="0"/>
          <wp:positionH relativeFrom="column">
            <wp:posOffset>1645920</wp:posOffset>
          </wp:positionH>
          <wp:positionV relativeFrom="paragraph">
            <wp:posOffset>-205740</wp:posOffset>
          </wp:positionV>
          <wp:extent cx="1428750" cy="44767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3360" behindDoc="1" locked="0" layoutInCell="1" allowOverlap="1" wp14:anchorId="10632005" wp14:editId="19509052">
          <wp:simplePos x="0" y="0"/>
          <wp:positionH relativeFrom="margin">
            <wp:posOffset>3413760</wp:posOffset>
          </wp:positionH>
          <wp:positionV relativeFrom="paragraph">
            <wp:posOffset>-205740</wp:posOffset>
          </wp:positionV>
          <wp:extent cx="1106170" cy="517525"/>
          <wp:effectExtent l="0" t="0" r="0" b="0"/>
          <wp:wrapTopAndBottom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5408" behindDoc="0" locked="0" layoutInCell="1" allowOverlap="1" wp14:anchorId="286E86D8" wp14:editId="3EB2259E">
          <wp:simplePos x="0" y="0"/>
          <wp:positionH relativeFrom="column">
            <wp:posOffset>4907280</wp:posOffset>
          </wp:positionH>
          <wp:positionV relativeFrom="paragraph">
            <wp:posOffset>-205105</wp:posOffset>
          </wp:positionV>
          <wp:extent cx="1676400" cy="547219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3DF4"/>
    <w:multiLevelType w:val="hybridMultilevel"/>
    <w:tmpl w:val="E6E09AAE"/>
    <w:lvl w:ilvl="0" w:tplc="A3D0FA20">
      <w:start w:val="1"/>
      <w:numFmt w:val="upperRoman"/>
      <w:lvlText w:val="%1."/>
      <w:lvlJc w:val="right"/>
      <w:pPr>
        <w:ind w:left="418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BB3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3DE1"/>
    <w:multiLevelType w:val="hybridMultilevel"/>
    <w:tmpl w:val="D76C098E"/>
    <w:lvl w:ilvl="0" w:tplc="A47241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CB"/>
    <w:rsid w:val="00000DF1"/>
    <w:rsid w:val="00015B45"/>
    <w:rsid w:val="00017C55"/>
    <w:rsid w:val="0005253A"/>
    <w:rsid w:val="000605A9"/>
    <w:rsid w:val="00060C51"/>
    <w:rsid w:val="000624E4"/>
    <w:rsid w:val="00070695"/>
    <w:rsid w:val="0007156A"/>
    <w:rsid w:val="0007366C"/>
    <w:rsid w:val="00080B34"/>
    <w:rsid w:val="000877FF"/>
    <w:rsid w:val="000B3953"/>
    <w:rsid w:val="000C3CAA"/>
    <w:rsid w:val="000D35D4"/>
    <w:rsid w:val="000E122B"/>
    <w:rsid w:val="000E7B61"/>
    <w:rsid w:val="000E7CA3"/>
    <w:rsid w:val="0011259F"/>
    <w:rsid w:val="00117AF0"/>
    <w:rsid w:val="00126351"/>
    <w:rsid w:val="00134025"/>
    <w:rsid w:val="001662B3"/>
    <w:rsid w:val="00166E7F"/>
    <w:rsid w:val="00182475"/>
    <w:rsid w:val="001B021B"/>
    <w:rsid w:val="001D3A29"/>
    <w:rsid w:val="001E5C0E"/>
    <w:rsid w:val="001E64F7"/>
    <w:rsid w:val="001F0051"/>
    <w:rsid w:val="0020338E"/>
    <w:rsid w:val="00225DC5"/>
    <w:rsid w:val="002513CB"/>
    <w:rsid w:val="002B26BF"/>
    <w:rsid w:val="002B2C01"/>
    <w:rsid w:val="002B760F"/>
    <w:rsid w:val="002C1070"/>
    <w:rsid w:val="002D610B"/>
    <w:rsid w:val="002F5903"/>
    <w:rsid w:val="00315261"/>
    <w:rsid w:val="0032765D"/>
    <w:rsid w:val="0033315F"/>
    <w:rsid w:val="003370FF"/>
    <w:rsid w:val="0034698D"/>
    <w:rsid w:val="003541E6"/>
    <w:rsid w:val="00365C7D"/>
    <w:rsid w:val="0037279F"/>
    <w:rsid w:val="003B02E4"/>
    <w:rsid w:val="003B17DB"/>
    <w:rsid w:val="003B5533"/>
    <w:rsid w:val="003F04C5"/>
    <w:rsid w:val="0040289E"/>
    <w:rsid w:val="0042224B"/>
    <w:rsid w:val="004252B1"/>
    <w:rsid w:val="0043226E"/>
    <w:rsid w:val="004351ED"/>
    <w:rsid w:val="00445FAC"/>
    <w:rsid w:val="00456853"/>
    <w:rsid w:val="0046343C"/>
    <w:rsid w:val="00464655"/>
    <w:rsid w:val="004703A4"/>
    <w:rsid w:val="004750B0"/>
    <w:rsid w:val="0049621C"/>
    <w:rsid w:val="004B4552"/>
    <w:rsid w:val="004B589E"/>
    <w:rsid w:val="004B7050"/>
    <w:rsid w:val="004D7DE8"/>
    <w:rsid w:val="004E672E"/>
    <w:rsid w:val="005051D6"/>
    <w:rsid w:val="00521039"/>
    <w:rsid w:val="00523874"/>
    <w:rsid w:val="005263B8"/>
    <w:rsid w:val="00556CC0"/>
    <w:rsid w:val="005906B5"/>
    <w:rsid w:val="005B1C7D"/>
    <w:rsid w:val="005C3425"/>
    <w:rsid w:val="005F1557"/>
    <w:rsid w:val="0060071F"/>
    <w:rsid w:val="00627A6A"/>
    <w:rsid w:val="00647CDD"/>
    <w:rsid w:val="00660BAB"/>
    <w:rsid w:val="0067032E"/>
    <w:rsid w:val="006B4D4A"/>
    <w:rsid w:val="006E13FD"/>
    <w:rsid w:val="006F5112"/>
    <w:rsid w:val="00715466"/>
    <w:rsid w:val="00726CCB"/>
    <w:rsid w:val="007316A2"/>
    <w:rsid w:val="00756957"/>
    <w:rsid w:val="00756BA0"/>
    <w:rsid w:val="00792E55"/>
    <w:rsid w:val="00796C00"/>
    <w:rsid w:val="007A5CD5"/>
    <w:rsid w:val="007B6D33"/>
    <w:rsid w:val="007C5406"/>
    <w:rsid w:val="007C60AE"/>
    <w:rsid w:val="007C71EF"/>
    <w:rsid w:val="007D628A"/>
    <w:rsid w:val="007E0B0A"/>
    <w:rsid w:val="007E1A5E"/>
    <w:rsid w:val="007E553D"/>
    <w:rsid w:val="007F35FE"/>
    <w:rsid w:val="007F574D"/>
    <w:rsid w:val="007F5D01"/>
    <w:rsid w:val="00820104"/>
    <w:rsid w:val="00824CCB"/>
    <w:rsid w:val="008313D1"/>
    <w:rsid w:val="00835C82"/>
    <w:rsid w:val="00843F5A"/>
    <w:rsid w:val="00847269"/>
    <w:rsid w:val="0089412C"/>
    <w:rsid w:val="008A2E5F"/>
    <w:rsid w:val="008D0FB3"/>
    <w:rsid w:val="008F3346"/>
    <w:rsid w:val="00915C23"/>
    <w:rsid w:val="00920296"/>
    <w:rsid w:val="00927ACF"/>
    <w:rsid w:val="009527B9"/>
    <w:rsid w:val="00963017"/>
    <w:rsid w:val="009668F1"/>
    <w:rsid w:val="009D6CAB"/>
    <w:rsid w:val="00A05C09"/>
    <w:rsid w:val="00A25AAA"/>
    <w:rsid w:val="00A27145"/>
    <w:rsid w:val="00A30E62"/>
    <w:rsid w:val="00A52EBC"/>
    <w:rsid w:val="00A55074"/>
    <w:rsid w:val="00A55614"/>
    <w:rsid w:val="00A77323"/>
    <w:rsid w:val="00A80346"/>
    <w:rsid w:val="00A83A1A"/>
    <w:rsid w:val="00AA2A0A"/>
    <w:rsid w:val="00AA35F7"/>
    <w:rsid w:val="00AB326E"/>
    <w:rsid w:val="00AD132C"/>
    <w:rsid w:val="00B20CE2"/>
    <w:rsid w:val="00B22E99"/>
    <w:rsid w:val="00B54B55"/>
    <w:rsid w:val="00B61D17"/>
    <w:rsid w:val="00B66B21"/>
    <w:rsid w:val="00B67768"/>
    <w:rsid w:val="00B70F9F"/>
    <w:rsid w:val="00B80297"/>
    <w:rsid w:val="00B85891"/>
    <w:rsid w:val="00BC46BC"/>
    <w:rsid w:val="00BD5F10"/>
    <w:rsid w:val="00BE7B40"/>
    <w:rsid w:val="00BF2A5F"/>
    <w:rsid w:val="00C16866"/>
    <w:rsid w:val="00C43877"/>
    <w:rsid w:val="00C53AE0"/>
    <w:rsid w:val="00C563FB"/>
    <w:rsid w:val="00C620B2"/>
    <w:rsid w:val="00C84038"/>
    <w:rsid w:val="00C91BDA"/>
    <w:rsid w:val="00CB6363"/>
    <w:rsid w:val="00CE4AE0"/>
    <w:rsid w:val="00CF2933"/>
    <w:rsid w:val="00CF68FF"/>
    <w:rsid w:val="00CF7047"/>
    <w:rsid w:val="00D10FA4"/>
    <w:rsid w:val="00D1526B"/>
    <w:rsid w:val="00D17CD6"/>
    <w:rsid w:val="00D17CDC"/>
    <w:rsid w:val="00D253F1"/>
    <w:rsid w:val="00D44866"/>
    <w:rsid w:val="00D45995"/>
    <w:rsid w:val="00D46583"/>
    <w:rsid w:val="00D92A89"/>
    <w:rsid w:val="00DA085C"/>
    <w:rsid w:val="00DB04D0"/>
    <w:rsid w:val="00DB3FA4"/>
    <w:rsid w:val="00DE40EF"/>
    <w:rsid w:val="00DE480E"/>
    <w:rsid w:val="00DE7F73"/>
    <w:rsid w:val="00DF6CBE"/>
    <w:rsid w:val="00E073F4"/>
    <w:rsid w:val="00E1008B"/>
    <w:rsid w:val="00E159A9"/>
    <w:rsid w:val="00E578E6"/>
    <w:rsid w:val="00E75A56"/>
    <w:rsid w:val="00E86AEF"/>
    <w:rsid w:val="00E90317"/>
    <w:rsid w:val="00E92436"/>
    <w:rsid w:val="00EB66CB"/>
    <w:rsid w:val="00EC49E6"/>
    <w:rsid w:val="00EE7F42"/>
    <w:rsid w:val="00F43DDB"/>
    <w:rsid w:val="00F67CE4"/>
    <w:rsid w:val="00F776B2"/>
    <w:rsid w:val="00F83C92"/>
    <w:rsid w:val="00FA7D9F"/>
    <w:rsid w:val="00FC5EA7"/>
    <w:rsid w:val="00FC6349"/>
    <w:rsid w:val="00FE057B"/>
    <w:rsid w:val="00FF2CAC"/>
    <w:rsid w:val="00FF46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37BAEF"/>
  <w15:chartTrackingRefBased/>
  <w15:docId w15:val="{62BBA1B7-B042-464A-99F8-FBF16B1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F0"/>
  </w:style>
  <w:style w:type="paragraph" w:styleId="Stopka">
    <w:name w:val="footer"/>
    <w:basedOn w:val="Normalny"/>
    <w:link w:val="Stopka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F0"/>
  </w:style>
  <w:style w:type="character" w:customStyle="1" w:styleId="Nagwek1Znak">
    <w:name w:val="Nagłówek 1 Znak"/>
    <w:basedOn w:val="Domylnaczcionkaakapitu"/>
    <w:link w:val="Nagwek1"/>
    <w:uiPriority w:val="9"/>
    <w:rsid w:val="003B17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3B1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21B"/>
    <w:rPr>
      <w:color w:val="0000FF"/>
      <w:u w:val="single"/>
    </w:rPr>
  </w:style>
  <w:style w:type="paragraph" w:customStyle="1" w:styleId="Standard">
    <w:name w:val="Standard"/>
    <w:rsid w:val="001D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pistreci1">
    <w:name w:val="toc 1"/>
    <w:basedOn w:val="Normalny"/>
    <w:next w:val="Normalny"/>
    <w:autoRedefine/>
    <w:uiPriority w:val="39"/>
    <w:unhideWhenUsed/>
    <w:rsid w:val="0005253A"/>
    <w:pPr>
      <w:tabs>
        <w:tab w:val="left" w:pos="440"/>
        <w:tab w:val="right" w:leader="dot" w:pos="10456"/>
      </w:tabs>
      <w:spacing w:after="100" w:line="36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1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olecka@coi.skarzy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strony/o-funduszach/promocja/zasady-promocji-i-oznakowania-projektow-1/zasady-promocji-i-oznakowania-projektow-wersja-aktualna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DF7C-497A-4E53-9E47-B94EF82A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7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COI Skarżysko</cp:lastModifiedBy>
  <cp:revision>149</cp:revision>
  <dcterms:created xsi:type="dcterms:W3CDTF">2018-11-19T12:25:00Z</dcterms:created>
  <dcterms:modified xsi:type="dcterms:W3CDTF">2019-03-08T07:33:00Z</dcterms:modified>
</cp:coreProperties>
</file>