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931" w:rsidRPr="00CB2F2F" w:rsidRDefault="00637AB8" w:rsidP="00E52453">
      <w:pPr>
        <w:spacing w:after="0"/>
        <w:rPr>
          <w:rFonts w:ascii="Times New Roman" w:hAnsi="Times New Roman" w:cs="Times New Roman"/>
          <w:sz w:val="24"/>
          <w:szCs w:val="24"/>
        </w:rPr>
      </w:pPr>
      <w:bookmarkStart w:id="0" w:name="_GoBack"/>
      <w:bookmarkEnd w:id="0"/>
      <w:r w:rsidRPr="00CB2F2F">
        <w:rPr>
          <w:rFonts w:ascii="Times New Roman" w:hAnsi="Times New Roman" w:cs="Times New Roman"/>
          <w:noProof/>
          <w:sz w:val="24"/>
          <w:szCs w:val="24"/>
          <w:lang w:eastAsia="pl-PL"/>
        </w:rPr>
        <w:drawing>
          <wp:anchor distT="0" distB="0" distL="114300" distR="114300" simplePos="0" relativeHeight="251663360" behindDoc="0" locked="0" layoutInCell="1" allowOverlap="1" wp14:anchorId="183867A0" wp14:editId="46EC3273">
            <wp:simplePos x="0" y="0"/>
            <wp:positionH relativeFrom="column">
              <wp:posOffset>4876800</wp:posOffset>
            </wp:positionH>
            <wp:positionV relativeFrom="paragraph">
              <wp:posOffset>37465</wp:posOffset>
            </wp:positionV>
            <wp:extent cx="1676400" cy="547219"/>
            <wp:effectExtent l="0" t="0" r="0" b="571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47219"/>
                    </a:xfrm>
                    <a:prstGeom prst="rect">
                      <a:avLst/>
                    </a:prstGeom>
                    <a:noFill/>
                    <a:ln>
                      <a:noFill/>
                    </a:ln>
                  </pic:spPr>
                </pic:pic>
              </a:graphicData>
            </a:graphic>
          </wp:anchor>
        </w:drawing>
      </w:r>
      <w:r w:rsidR="00F80EAC" w:rsidRPr="00CB2F2F">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69368F68" wp14:editId="6D2883D0">
            <wp:simplePos x="0" y="0"/>
            <wp:positionH relativeFrom="margin">
              <wp:posOffset>3227070</wp:posOffset>
            </wp:positionH>
            <wp:positionV relativeFrom="paragraph">
              <wp:posOffset>0</wp:posOffset>
            </wp:positionV>
            <wp:extent cx="1106170" cy="517525"/>
            <wp:effectExtent l="0" t="0" r="0" b="0"/>
            <wp:wrapSquare wrapText="bothSides"/>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EAC" w:rsidRPr="00CB2F2F">
        <w:rPr>
          <w:rFonts w:ascii="Times New Roman" w:hAnsi="Times New Roman" w:cs="Times New Roman"/>
          <w:noProof/>
          <w:sz w:val="24"/>
          <w:szCs w:val="24"/>
          <w:lang w:eastAsia="pl-PL"/>
        </w:rPr>
        <w:drawing>
          <wp:anchor distT="0" distB="0" distL="114300" distR="114300" simplePos="0" relativeHeight="251661312" behindDoc="0" locked="0" layoutInCell="1" allowOverlap="1">
            <wp:simplePos x="0" y="0"/>
            <wp:positionH relativeFrom="column">
              <wp:posOffset>1436370</wp:posOffset>
            </wp:positionH>
            <wp:positionV relativeFrom="paragraph">
              <wp:posOffset>38100</wp:posOffset>
            </wp:positionV>
            <wp:extent cx="1428750" cy="447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00DE4931" w:rsidRPr="00CB2F2F">
        <w:rPr>
          <w:rFonts w:ascii="Times New Roman" w:hAnsi="Times New Roman" w:cs="Times New Roman"/>
          <w:noProof/>
          <w:sz w:val="24"/>
          <w:szCs w:val="24"/>
          <w:lang w:eastAsia="pl-PL"/>
        </w:rPr>
        <w:drawing>
          <wp:anchor distT="0" distB="0" distL="114300" distR="114300" simplePos="0" relativeHeight="251660288" behindDoc="1" locked="0" layoutInCell="1" allowOverlap="1" wp14:anchorId="25FF1F0E" wp14:editId="4757151B">
            <wp:simplePos x="0" y="0"/>
            <wp:positionH relativeFrom="margin">
              <wp:align>left</wp:align>
            </wp:positionH>
            <wp:positionV relativeFrom="paragraph">
              <wp:posOffset>0</wp:posOffset>
            </wp:positionV>
            <wp:extent cx="1155940" cy="483198"/>
            <wp:effectExtent l="0" t="0" r="6350" b="0"/>
            <wp:wrapSquare wrapText="bothSides"/>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08" cy="491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931" w:rsidRPr="00CB2F2F" w:rsidRDefault="00DE4931" w:rsidP="00E52453">
      <w:pPr>
        <w:spacing w:after="0"/>
        <w:rPr>
          <w:rFonts w:ascii="Times New Roman" w:hAnsi="Times New Roman" w:cs="Times New Roman"/>
          <w:sz w:val="24"/>
          <w:szCs w:val="24"/>
        </w:rPr>
      </w:pPr>
    </w:p>
    <w:p w:rsidR="00302A0B" w:rsidRPr="00CB2F2F" w:rsidRDefault="00302A0B" w:rsidP="00E52453">
      <w:pPr>
        <w:spacing w:after="0"/>
        <w:rPr>
          <w:rFonts w:ascii="Times New Roman" w:hAnsi="Times New Roman" w:cs="Times New Roman"/>
          <w:sz w:val="24"/>
          <w:szCs w:val="24"/>
        </w:rPr>
      </w:pPr>
    </w:p>
    <w:p w:rsidR="00E52453" w:rsidRDefault="00E52453" w:rsidP="00E52453">
      <w:pPr>
        <w:spacing w:after="0" w:line="360" w:lineRule="auto"/>
        <w:jc w:val="right"/>
        <w:rPr>
          <w:rFonts w:ascii="Times New Roman" w:hAnsi="Times New Roman" w:cs="Times New Roman"/>
          <w:bCs/>
          <w:sz w:val="20"/>
          <w:szCs w:val="24"/>
        </w:rPr>
      </w:pPr>
    </w:p>
    <w:p w:rsidR="0029213F" w:rsidRPr="00CB2F2F" w:rsidRDefault="000711D1" w:rsidP="00E52453">
      <w:pPr>
        <w:spacing w:after="0" w:line="360" w:lineRule="auto"/>
        <w:jc w:val="right"/>
        <w:rPr>
          <w:rFonts w:ascii="Times New Roman" w:hAnsi="Times New Roman" w:cs="Times New Roman"/>
          <w:bCs/>
          <w:sz w:val="20"/>
          <w:szCs w:val="24"/>
        </w:rPr>
      </w:pPr>
      <w:r w:rsidRPr="00CB2F2F">
        <w:rPr>
          <w:rFonts w:ascii="Times New Roman" w:hAnsi="Times New Roman" w:cs="Times New Roman"/>
          <w:bCs/>
          <w:sz w:val="20"/>
          <w:szCs w:val="24"/>
        </w:rPr>
        <w:t>Znak: COI.IV.</w:t>
      </w:r>
      <w:r w:rsidR="00B435EC" w:rsidRPr="00CB2F2F">
        <w:rPr>
          <w:rFonts w:ascii="Times New Roman" w:hAnsi="Times New Roman" w:cs="Times New Roman"/>
          <w:bCs/>
          <w:sz w:val="20"/>
          <w:szCs w:val="24"/>
        </w:rPr>
        <w:t>42.4.</w:t>
      </w:r>
      <w:r w:rsidR="00B54401">
        <w:rPr>
          <w:rFonts w:ascii="Times New Roman" w:hAnsi="Times New Roman" w:cs="Times New Roman"/>
          <w:bCs/>
          <w:sz w:val="20"/>
          <w:szCs w:val="24"/>
        </w:rPr>
        <w:t>4</w:t>
      </w:r>
      <w:r w:rsidR="00B435EC" w:rsidRPr="00CB2F2F">
        <w:rPr>
          <w:rFonts w:ascii="Times New Roman" w:hAnsi="Times New Roman" w:cs="Times New Roman"/>
          <w:bCs/>
          <w:sz w:val="20"/>
          <w:szCs w:val="24"/>
        </w:rPr>
        <w:t>.201</w:t>
      </w:r>
      <w:r w:rsidR="00CB2F2F" w:rsidRPr="00CB2F2F">
        <w:rPr>
          <w:rFonts w:ascii="Times New Roman" w:hAnsi="Times New Roman" w:cs="Times New Roman"/>
          <w:bCs/>
          <w:sz w:val="20"/>
          <w:szCs w:val="24"/>
        </w:rPr>
        <w:t>9</w:t>
      </w:r>
      <w:r w:rsidR="00B435EC" w:rsidRPr="00CB2F2F">
        <w:rPr>
          <w:rFonts w:ascii="Times New Roman" w:hAnsi="Times New Roman" w:cs="Times New Roman"/>
          <w:bCs/>
          <w:sz w:val="20"/>
          <w:szCs w:val="24"/>
        </w:rPr>
        <w:t>.</w:t>
      </w:r>
      <w:r w:rsidR="00636B57" w:rsidRPr="00CB2F2F">
        <w:rPr>
          <w:rFonts w:ascii="Times New Roman" w:hAnsi="Times New Roman" w:cs="Times New Roman"/>
          <w:bCs/>
          <w:sz w:val="20"/>
          <w:szCs w:val="24"/>
        </w:rPr>
        <w:t>AO</w:t>
      </w:r>
    </w:p>
    <w:p w:rsidR="008A5DD7" w:rsidRPr="00CB2F2F" w:rsidRDefault="008A5DD7" w:rsidP="00E52453">
      <w:pPr>
        <w:spacing w:after="0" w:line="360" w:lineRule="auto"/>
        <w:jc w:val="center"/>
        <w:rPr>
          <w:rFonts w:ascii="Times New Roman" w:hAnsi="Times New Roman" w:cs="Times New Roman"/>
          <w:b/>
          <w:bCs/>
          <w:sz w:val="24"/>
          <w:szCs w:val="24"/>
        </w:rPr>
      </w:pPr>
    </w:p>
    <w:p w:rsidR="00855336" w:rsidRDefault="00855336" w:rsidP="00E52453">
      <w:pPr>
        <w:spacing w:after="0" w:line="360" w:lineRule="auto"/>
        <w:jc w:val="center"/>
        <w:rPr>
          <w:rFonts w:ascii="Times New Roman" w:hAnsi="Times New Roman" w:cs="Times New Roman"/>
          <w:b/>
          <w:bCs/>
          <w:sz w:val="24"/>
          <w:szCs w:val="24"/>
        </w:rPr>
      </w:pPr>
    </w:p>
    <w:p w:rsidR="00CE6DC7" w:rsidRDefault="00CE6DC7" w:rsidP="00E52453">
      <w:pPr>
        <w:spacing w:after="0" w:line="360" w:lineRule="auto"/>
        <w:jc w:val="center"/>
        <w:rPr>
          <w:rFonts w:ascii="Times New Roman" w:hAnsi="Times New Roman" w:cs="Times New Roman"/>
          <w:b/>
          <w:bCs/>
          <w:sz w:val="24"/>
          <w:szCs w:val="24"/>
        </w:rPr>
      </w:pPr>
    </w:p>
    <w:p w:rsidR="00CE6DC7" w:rsidRPr="00CE6DC7" w:rsidRDefault="00CE6DC7" w:rsidP="00CE6DC7">
      <w:pPr>
        <w:autoSpaceDE w:val="0"/>
        <w:autoSpaceDN w:val="0"/>
        <w:adjustRightInd w:val="0"/>
        <w:spacing w:line="360" w:lineRule="auto"/>
        <w:rPr>
          <w:rFonts w:ascii="Times New Roman" w:eastAsia="Arial,Bold" w:hAnsi="Times New Roman" w:cs="Times New Roman"/>
          <w:b/>
          <w:bCs/>
          <w:sz w:val="28"/>
          <w:szCs w:val="28"/>
        </w:rPr>
      </w:pPr>
    </w:p>
    <w:p w:rsidR="00CE6DC7" w:rsidRPr="00CE6DC7" w:rsidRDefault="00CE6DC7" w:rsidP="00CE6DC7">
      <w:pPr>
        <w:autoSpaceDE w:val="0"/>
        <w:autoSpaceDN w:val="0"/>
        <w:adjustRightInd w:val="0"/>
        <w:spacing w:line="360" w:lineRule="auto"/>
        <w:jc w:val="center"/>
        <w:rPr>
          <w:rFonts w:ascii="Times New Roman" w:eastAsia="Arial,Bold" w:hAnsi="Times New Roman" w:cs="Times New Roman"/>
          <w:b/>
          <w:bCs/>
          <w:sz w:val="28"/>
          <w:szCs w:val="28"/>
        </w:rPr>
      </w:pPr>
      <w:r w:rsidRPr="00CE6DC7">
        <w:rPr>
          <w:rFonts w:ascii="Times New Roman" w:eastAsia="Arial,Bold" w:hAnsi="Times New Roman" w:cs="Times New Roman"/>
          <w:b/>
          <w:bCs/>
          <w:sz w:val="28"/>
          <w:szCs w:val="28"/>
        </w:rPr>
        <w:t xml:space="preserve">SZCZEGÓŁOWY OPIS PRZEDMIOTU ZAMÓWIENIA </w:t>
      </w:r>
    </w:p>
    <w:p w:rsidR="00CE6DC7" w:rsidRPr="00CE6DC7" w:rsidRDefault="00CE6DC7" w:rsidP="00CE6DC7">
      <w:pPr>
        <w:autoSpaceDE w:val="0"/>
        <w:autoSpaceDN w:val="0"/>
        <w:adjustRightInd w:val="0"/>
        <w:spacing w:after="240" w:line="360" w:lineRule="auto"/>
        <w:jc w:val="center"/>
        <w:rPr>
          <w:rFonts w:ascii="Times New Roman" w:eastAsia="Arial,Bold" w:hAnsi="Times New Roman" w:cs="Times New Roman"/>
          <w:b/>
          <w:bCs/>
          <w:sz w:val="28"/>
          <w:szCs w:val="28"/>
        </w:rPr>
      </w:pPr>
      <w:r w:rsidRPr="00CE6DC7">
        <w:rPr>
          <w:rFonts w:ascii="Times New Roman" w:eastAsia="Arial,Bold" w:hAnsi="Times New Roman" w:cs="Times New Roman"/>
          <w:b/>
          <w:bCs/>
          <w:sz w:val="28"/>
          <w:szCs w:val="28"/>
        </w:rPr>
        <w:t>dla zadania pod nazwą</w:t>
      </w:r>
    </w:p>
    <w:p w:rsidR="00CE6DC7" w:rsidRPr="00CE6DC7" w:rsidRDefault="00CE6DC7" w:rsidP="00CE6DC7">
      <w:pPr>
        <w:spacing w:line="360" w:lineRule="auto"/>
        <w:jc w:val="center"/>
        <w:rPr>
          <w:rFonts w:ascii="Times New Roman" w:hAnsi="Times New Roman" w:cs="Times New Roman"/>
          <w:bCs/>
          <w:sz w:val="28"/>
          <w:szCs w:val="28"/>
        </w:rPr>
      </w:pPr>
      <w:r w:rsidRPr="00CE6DC7">
        <w:rPr>
          <w:rFonts w:ascii="Times New Roman" w:hAnsi="Times New Roman" w:cs="Times New Roman"/>
          <w:bCs/>
          <w:sz w:val="28"/>
          <w:szCs w:val="28"/>
        </w:rPr>
        <w:t>„</w:t>
      </w:r>
      <w:r w:rsidRPr="00CE6DC7">
        <w:rPr>
          <w:rFonts w:ascii="Times New Roman" w:hAnsi="Times New Roman" w:cs="Times New Roman"/>
          <w:sz w:val="28"/>
          <w:szCs w:val="28"/>
        </w:rPr>
        <w:t xml:space="preserve">Dostawa </w:t>
      </w:r>
      <w:r w:rsidR="003D0999">
        <w:rPr>
          <w:rFonts w:ascii="Times New Roman" w:hAnsi="Times New Roman" w:cs="Times New Roman"/>
          <w:sz w:val="28"/>
          <w:szCs w:val="28"/>
        </w:rPr>
        <w:t>sprzętu komputerowego</w:t>
      </w:r>
      <w:r w:rsidRPr="00CE6DC7">
        <w:rPr>
          <w:rFonts w:ascii="Times New Roman" w:hAnsi="Times New Roman" w:cs="Times New Roman"/>
          <w:sz w:val="28"/>
          <w:szCs w:val="28"/>
        </w:rPr>
        <w:t xml:space="preserve"> oraz wyposażenia </w:t>
      </w:r>
      <w:r w:rsidR="003D0999">
        <w:rPr>
          <w:rFonts w:ascii="Times New Roman" w:hAnsi="Times New Roman" w:cs="Times New Roman"/>
          <w:sz w:val="28"/>
          <w:szCs w:val="28"/>
        </w:rPr>
        <w:t xml:space="preserve">informatycznego </w:t>
      </w:r>
      <w:r w:rsidRPr="00CE6DC7">
        <w:rPr>
          <w:rFonts w:ascii="Times New Roman" w:hAnsi="Times New Roman" w:cs="Times New Roman"/>
          <w:sz w:val="28"/>
          <w:szCs w:val="28"/>
        </w:rPr>
        <w:t>do inkubatora przedsiębiorczości tworzonego w</w:t>
      </w:r>
      <w:r>
        <w:rPr>
          <w:rFonts w:ascii="Times New Roman" w:hAnsi="Times New Roman" w:cs="Times New Roman"/>
          <w:sz w:val="28"/>
          <w:szCs w:val="28"/>
        </w:rPr>
        <w:t> </w:t>
      </w:r>
      <w:r w:rsidRPr="00CE6DC7">
        <w:rPr>
          <w:rFonts w:ascii="Times New Roman" w:hAnsi="Times New Roman" w:cs="Times New Roman"/>
          <w:sz w:val="28"/>
          <w:szCs w:val="28"/>
        </w:rPr>
        <w:t xml:space="preserve">ramach projektu </w:t>
      </w:r>
      <w:r w:rsidRPr="00CE6DC7">
        <w:rPr>
          <w:rFonts w:ascii="Times New Roman" w:hAnsi="Times New Roman" w:cs="Times New Roman"/>
          <w:i/>
          <w:sz w:val="28"/>
          <w:szCs w:val="28"/>
        </w:rPr>
        <w:t>Skarżyska Strefa Kreatywnego Biznesu</w:t>
      </w:r>
      <w:r w:rsidR="00AA132E">
        <w:rPr>
          <w:rFonts w:ascii="Times New Roman" w:hAnsi="Times New Roman" w:cs="Times New Roman"/>
          <w:bCs/>
          <w:sz w:val="28"/>
          <w:szCs w:val="28"/>
        </w:rPr>
        <w:t>”</w:t>
      </w:r>
    </w:p>
    <w:p w:rsidR="00E9308B" w:rsidRDefault="00E9308B"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E9308B" w:rsidRPr="00E52453" w:rsidRDefault="00E9308B" w:rsidP="00E9308B">
      <w:pPr>
        <w:spacing w:after="0" w:line="360" w:lineRule="auto"/>
        <w:ind w:firstLine="426"/>
        <w:jc w:val="both"/>
        <w:rPr>
          <w:rFonts w:ascii="Times New Roman" w:hAnsi="Times New Roman" w:cs="Times New Roman"/>
          <w:bCs/>
          <w:sz w:val="24"/>
          <w:szCs w:val="24"/>
        </w:rPr>
      </w:pPr>
      <w:r w:rsidRPr="00CB2F2F">
        <w:rPr>
          <w:rFonts w:ascii="Times New Roman" w:eastAsia="Liberation Sans Narrow" w:hAnsi="Times New Roman" w:cs="Times New Roman"/>
          <w:sz w:val="24"/>
          <w:szCs w:val="24"/>
          <w:lang w:bidi="pl-PL"/>
        </w:rPr>
        <w:t xml:space="preserve">Przedmiot zamówienia jest realizowany w ramach Projektu </w:t>
      </w:r>
      <w:r w:rsidRPr="00CB2F2F">
        <w:rPr>
          <w:rFonts w:ascii="Times New Roman" w:hAnsi="Times New Roman" w:cs="Times New Roman"/>
          <w:sz w:val="24"/>
          <w:szCs w:val="24"/>
        </w:rPr>
        <w:t>nr RPSW.02.01.00-26-0001/16 pn.:</w:t>
      </w:r>
      <w:r>
        <w:rPr>
          <w:rFonts w:ascii="Times New Roman" w:hAnsi="Times New Roman" w:cs="Times New Roman"/>
          <w:sz w:val="24"/>
          <w:szCs w:val="24"/>
        </w:rPr>
        <w:t> </w:t>
      </w:r>
      <w:r w:rsidRPr="00CB2F2F">
        <w:rPr>
          <w:rFonts w:ascii="Times New Roman" w:hAnsi="Times New Roman" w:cs="Times New Roman"/>
          <w:sz w:val="24"/>
          <w:szCs w:val="24"/>
        </w:rPr>
        <w:t>„</w:t>
      </w:r>
      <w:r w:rsidRPr="00CB2F2F">
        <w:rPr>
          <w:rFonts w:ascii="Times New Roman" w:hAnsi="Times New Roman" w:cs="Times New Roman"/>
          <w:i/>
          <w:sz w:val="24"/>
          <w:szCs w:val="24"/>
        </w:rPr>
        <w:t>Skarżyska Strefa Kreatywnego Biznesu</w:t>
      </w:r>
      <w:r w:rsidRPr="00CB2F2F">
        <w:rPr>
          <w:rFonts w:ascii="Times New Roman" w:hAnsi="Times New Roman" w:cs="Times New Roman"/>
          <w:sz w:val="24"/>
          <w:szCs w:val="24"/>
        </w:rPr>
        <w:t>” współfinansowanego z Europejskiego Funduszu Rozwoju Regionalnego w ramach Działania 2.1 ,,</w:t>
      </w:r>
      <w:r w:rsidRPr="00CB2F2F">
        <w:rPr>
          <w:rFonts w:ascii="Times New Roman" w:hAnsi="Times New Roman" w:cs="Times New Roman"/>
          <w:i/>
          <w:sz w:val="24"/>
          <w:szCs w:val="24"/>
        </w:rPr>
        <w:t>Wsparcie świętokrzyskich IOB w celu zwiększenia poziomu przedsiębiorczości w regionie</w:t>
      </w:r>
      <w:r w:rsidRPr="00CB2F2F">
        <w:rPr>
          <w:rFonts w:ascii="Times New Roman" w:hAnsi="Times New Roman" w:cs="Times New Roman"/>
          <w:sz w:val="24"/>
          <w:szCs w:val="24"/>
        </w:rPr>
        <w:t>” Osi 2 „Konkurencyjna gospodarka” Regionalnego Programu Operacyjnego Województwa Świętokrzyskiego na lata 2014-2020.</w:t>
      </w: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Default="00E9308B">
      <w:pPr>
        <w:rPr>
          <w:rFonts w:ascii="Times New Roman" w:hAnsi="Times New Roman" w:cs="Times New Roman"/>
          <w:bCs/>
          <w:sz w:val="24"/>
          <w:szCs w:val="24"/>
        </w:rPr>
      </w:pPr>
      <w:r>
        <w:rPr>
          <w:rFonts w:ascii="Times New Roman" w:hAnsi="Times New Roman" w:cs="Times New Roman"/>
          <w:bCs/>
          <w:sz w:val="24"/>
          <w:szCs w:val="24"/>
        </w:rPr>
        <w:br w:type="page"/>
      </w:r>
    </w:p>
    <w:p w:rsidR="00E9308B" w:rsidRPr="00CE6DC7" w:rsidRDefault="00E9308B" w:rsidP="00E52453">
      <w:pPr>
        <w:spacing w:after="0" w:line="360" w:lineRule="auto"/>
        <w:rPr>
          <w:rFonts w:ascii="Times New Roman" w:hAnsi="Times New Roman" w:cs="Times New Roman"/>
          <w:b/>
          <w:bCs/>
          <w:sz w:val="24"/>
          <w:szCs w:val="24"/>
        </w:rPr>
      </w:pPr>
      <w:r w:rsidRPr="00CE6DC7">
        <w:rPr>
          <w:rFonts w:ascii="Times New Roman" w:hAnsi="Times New Roman" w:cs="Times New Roman"/>
          <w:b/>
          <w:bCs/>
          <w:sz w:val="24"/>
          <w:szCs w:val="24"/>
        </w:rPr>
        <w:lastRenderedPageBreak/>
        <w:t xml:space="preserve">Spis treści </w:t>
      </w:r>
    </w:p>
    <w:p w:rsidR="00E223EC" w:rsidRPr="00E223EC" w:rsidRDefault="00E223EC"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r w:rsidRPr="00E223EC">
        <w:rPr>
          <w:rFonts w:ascii="Times New Roman" w:hAnsi="Times New Roman" w:cs="Times New Roman"/>
          <w:bCs/>
          <w:sz w:val="24"/>
          <w:szCs w:val="24"/>
        </w:rPr>
        <w:fldChar w:fldCharType="begin"/>
      </w:r>
      <w:r w:rsidRPr="00E223EC">
        <w:rPr>
          <w:rFonts w:ascii="Times New Roman" w:hAnsi="Times New Roman" w:cs="Times New Roman"/>
          <w:bCs/>
          <w:sz w:val="24"/>
          <w:szCs w:val="24"/>
        </w:rPr>
        <w:instrText xml:space="preserve"> TOC \o "1-1" \h \z \u </w:instrText>
      </w:r>
      <w:r w:rsidRPr="00E223EC">
        <w:rPr>
          <w:rFonts w:ascii="Times New Roman" w:hAnsi="Times New Roman" w:cs="Times New Roman"/>
          <w:bCs/>
          <w:sz w:val="24"/>
          <w:szCs w:val="24"/>
        </w:rPr>
        <w:fldChar w:fldCharType="separate"/>
      </w:r>
      <w:hyperlink w:anchor="_Toc3204549" w:history="1">
        <w:r w:rsidRPr="00E223EC">
          <w:rPr>
            <w:rStyle w:val="Hipercze"/>
            <w:rFonts w:ascii="Times New Roman" w:hAnsi="Times New Roman" w:cs="Times New Roman"/>
            <w:noProof/>
            <w:sz w:val="24"/>
            <w:szCs w:val="24"/>
          </w:rPr>
          <w:t>I.</w:t>
        </w:r>
        <w:r w:rsidRPr="00E223EC">
          <w:rPr>
            <w:rFonts w:ascii="Times New Roman" w:eastAsiaTheme="minorEastAsia" w:hAnsi="Times New Roman" w:cs="Times New Roman"/>
            <w:noProof/>
            <w:sz w:val="24"/>
            <w:szCs w:val="24"/>
            <w:lang w:eastAsia="pl-PL"/>
          </w:rPr>
          <w:tab/>
        </w:r>
        <w:r w:rsidRPr="00E223EC">
          <w:rPr>
            <w:rStyle w:val="Hipercze"/>
            <w:rFonts w:ascii="Times New Roman" w:hAnsi="Times New Roman" w:cs="Times New Roman"/>
            <w:noProof/>
            <w:sz w:val="24"/>
            <w:szCs w:val="24"/>
          </w:rPr>
          <w:t>Zamawiający</w:t>
        </w:r>
        <w:r w:rsidRPr="00E223EC">
          <w:rPr>
            <w:rFonts w:ascii="Times New Roman" w:hAnsi="Times New Roman" w:cs="Times New Roman"/>
            <w:noProof/>
            <w:webHidden/>
            <w:sz w:val="24"/>
            <w:szCs w:val="24"/>
          </w:rPr>
          <w:tab/>
        </w:r>
        <w:r w:rsidRPr="00E223EC">
          <w:rPr>
            <w:rFonts w:ascii="Times New Roman" w:hAnsi="Times New Roman" w:cs="Times New Roman"/>
            <w:noProof/>
            <w:webHidden/>
            <w:sz w:val="24"/>
            <w:szCs w:val="24"/>
          </w:rPr>
          <w:fldChar w:fldCharType="begin"/>
        </w:r>
        <w:r w:rsidRPr="00E223EC">
          <w:rPr>
            <w:rFonts w:ascii="Times New Roman" w:hAnsi="Times New Roman" w:cs="Times New Roman"/>
            <w:noProof/>
            <w:webHidden/>
            <w:sz w:val="24"/>
            <w:szCs w:val="24"/>
          </w:rPr>
          <w:instrText xml:space="preserve"> PAGEREF _Toc3204549 \h </w:instrText>
        </w:r>
        <w:r w:rsidRPr="00E223EC">
          <w:rPr>
            <w:rFonts w:ascii="Times New Roman" w:hAnsi="Times New Roman" w:cs="Times New Roman"/>
            <w:noProof/>
            <w:webHidden/>
            <w:sz w:val="24"/>
            <w:szCs w:val="24"/>
          </w:rPr>
        </w:r>
        <w:r w:rsidRPr="00E223EC">
          <w:rPr>
            <w:rFonts w:ascii="Times New Roman" w:hAnsi="Times New Roman" w:cs="Times New Roman"/>
            <w:noProof/>
            <w:webHidden/>
            <w:sz w:val="24"/>
            <w:szCs w:val="24"/>
          </w:rPr>
          <w:fldChar w:fldCharType="separate"/>
        </w:r>
        <w:r w:rsidR="001C624A">
          <w:rPr>
            <w:rFonts w:ascii="Times New Roman" w:hAnsi="Times New Roman" w:cs="Times New Roman"/>
            <w:noProof/>
            <w:webHidden/>
            <w:sz w:val="24"/>
            <w:szCs w:val="24"/>
          </w:rPr>
          <w:t>3</w:t>
        </w:r>
        <w:r w:rsidRPr="00E223EC">
          <w:rPr>
            <w:rFonts w:ascii="Times New Roman" w:hAnsi="Times New Roman" w:cs="Times New Roman"/>
            <w:noProof/>
            <w:webHidden/>
            <w:sz w:val="24"/>
            <w:szCs w:val="24"/>
          </w:rPr>
          <w:fldChar w:fldCharType="end"/>
        </w:r>
      </w:hyperlink>
    </w:p>
    <w:p w:rsidR="00E223EC" w:rsidRPr="00E223EC" w:rsidRDefault="00254A01"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0" w:history="1">
        <w:r w:rsidR="00E223EC" w:rsidRPr="00E223EC">
          <w:rPr>
            <w:rStyle w:val="Hipercze"/>
            <w:rFonts w:ascii="Times New Roman" w:hAnsi="Times New Roman" w:cs="Times New Roman"/>
            <w:noProof/>
            <w:sz w:val="24"/>
            <w:szCs w:val="24"/>
          </w:rPr>
          <w:t>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Postanowienia ogólne</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_Toc3204550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1C624A">
          <w:rPr>
            <w:rFonts w:ascii="Times New Roman" w:hAnsi="Times New Roman" w:cs="Times New Roman"/>
            <w:noProof/>
            <w:webHidden/>
            <w:sz w:val="24"/>
            <w:szCs w:val="24"/>
          </w:rPr>
          <w:t>3</w:t>
        </w:r>
        <w:r w:rsidR="00E223EC" w:rsidRPr="00E223EC">
          <w:rPr>
            <w:rFonts w:ascii="Times New Roman" w:hAnsi="Times New Roman" w:cs="Times New Roman"/>
            <w:noProof/>
            <w:webHidden/>
            <w:sz w:val="24"/>
            <w:szCs w:val="24"/>
          </w:rPr>
          <w:fldChar w:fldCharType="end"/>
        </w:r>
      </w:hyperlink>
    </w:p>
    <w:p w:rsidR="00E223EC" w:rsidRPr="00E223EC" w:rsidRDefault="00254A01"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1" w:history="1">
        <w:r w:rsidR="00E223EC" w:rsidRPr="00E223EC">
          <w:rPr>
            <w:rStyle w:val="Hipercze"/>
            <w:rFonts w:ascii="Times New Roman" w:hAnsi="Times New Roman" w:cs="Times New Roman"/>
            <w:noProof/>
            <w:sz w:val="24"/>
            <w:szCs w:val="24"/>
          </w:rPr>
          <w:t>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Nazwa zadania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_Toc3204551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1C624A">
          <w:rPr>
            <w:rFonts w:ascii="Times New Roman" w:hAnsi="Times New Roman" w:cs="Times New Roman"/>
            <w:noProof/>
            <w:webHidden/>
            <w:sz w:val="24"/>
            <w:szCs w:val="24"/>
          </w:rPr>
          <w:t>3</w:t>
        </w:r>
        <w:r w:rsidR="00E223EC" w:rsidRPr="00E223EC">
          <w:rPr>
            <w:rFonts w:ascii="Times New Roman" w:hAnsi="Times New Roman" w:cs="Times New Roman"/>
            <w:noProof/>
            <w:webHidden/>
            <w:sz w:val="24"/>
            <w:szCs w:val="24"/>
          </w:rPr>
          <w:fldChar w:fldCharType="end"/>
        </w:r>
      </w:hyperlink>
    </w:p>
    <w:p w:rsidR="00E223EC" w:rsidRPr="00E223EC" w:rsidRDefault="00254A01"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2" w:history="1">
        <w:r w:rsidR="00E223EC" w:rsidRPr="00E223EC">
          <w:rPr>
            <w:rStyle w:val="Hipercze"/>
            <w:rFonts w:ascii="Times New Roman" w:hAnsi="Times New Roman" w:cs="Times New Roman"/>
            <w:noProof/>
            <w:sz w:val="24"/>
            <w:szCs w:val="24"/>
          </w:rPr>
          <w:t>IV.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Przedmiot zamówienia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_Toc3204552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1C624A">
          <w:rPr>
            <w:rFonts w:ascii="Times New Roman" w:hAnsi="Times New Roman" w:cs="Times New Roman"/>
            <w:noProof/>
            <w:webHidden/>
            <w:sz w:val="24"/>
            <w:szCs w:val="24"/>
          </w:rPr>
          <w:t>4</w:t>
        </w:r>
        <w:r w:rsidR="00E223EC" w:rsidRPr="00E223EC">
          <w:rPr>
            <w:rFonts w:ascii="Times New Roman" w:hAnsi="Times New Roman" w:cs="Times New Roman"/>
            <w:noProof/>
            <w:webHidden/>
            <w:sz w:val="24"/>
            <w:szCs w:val="24"/>
          </w:rPr>
          <w:fldChar w:fldCharType="end"/>
        </w:r>
      </w:hyperlink>
    </w:p>
    <w:p w:rsidR="00E223EC" w:rsidRPr="00E223EC" w:rsidRDefault="00254A01"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3" w:history="1">
        <w:r w:rsidR="00E223EC" w:rsidRPr="00E223EC">
          <w:rPr>
            <w:rStyle w:val="Hipercze"/>
            <w:rFonts w:ascii="Times New Roman" w:hAnsi="Times New Roman" w:cs="Times New Roman"/>
            <w:noProof/>
            <w:sz w:val="24"/>
            <w:szCs w:val="24"/>
          </w:rPr>
          <w:t>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Warunki udziału w postępowaniu oraz opis sposobu dokonywania oceny ich spełniania</w:t>
        </w:r>
        <w:r w:rsidR="00E223EC" w:rsidRPr="00E223EC">
          <w:rPr>
            <w:rFonts w:ascii="Times New Roman" w:hAnsi="Times New Roman" w:cs="Times New Roman"/>
            <w:noProof/>
            <w:webHidden/>
            <w:sz w:val="24"/>
            <w:szCs w:val="24"/>
          </w:rPr>
          <w:tab/>
        </w:r>
        <w:r w:rsidR="00C65D46">
          <w:rPr>
            <w:rFonts w:ascii="Times New Roman" w:hAnsi="Times New Roman" w:cs="Times New Roman"/>
            <w:noProof/>
            <w:webHidden/>
            <w:sz w:val="24"/>
            <w:szCs w:val="24"/>
          </w:rPr>
          <w:t>8</w:t>
        </w:r>
      </w:hyperlink>
    </w:p>
    <w:p w:rsidR="00E223EC" w:rsidRPr="00E223EC" w:rsidRDefault="00254A01"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4" w:history="1">
        <w:r w:rsidR="00E223EC" w:rsidRPr="00E223EC">
          <w:rPr>
            <w:rStyle w:val="Hipercze"/>
            <w:rFonts w:ascii="Times New Roman" w:hAnsi="Times New Roman" w:cs="Times New Roman"/>
            <w:noProof/>
            <w:sz w:val="24"/>
            <w:szCs w:val="24"/>
          </w:rPr>
          <w:t>VI.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Kryteria oceny ofert i wagi przypisane poszczególnym kryteriom</w:t>
        </w:r>
        <w:r w:rsidR="00E223EC" w:rsidRPr="00E223EC">
          <w:rPr>
            <w:rFonts w:ascii="Times New Roman" w:hAnsi="Times New Roman" w:cs="Times New Roman"/>
            <w:noProof/>
            <w:webHidden/>
            <w:sz w:val="24"/>
            <w:szCs w:val="24"/>
          </w:rPr>
          <w:tab/>
        </w:r>
        <w:r w:rsidR="00860C5E">
          <w:rPr>
            <w:rFonts w:ascii="Times New Roman" w:hAnsi="Times New Roman" w:cs="Times New Roman"/>
            <w:noProof/>
            <w:webHidden/>
            <w:sz w:val="24"/>
            <w:szCs w:val="24"/>
          </w:rPr>
          <w:t>9</w:t>
        </w:r>
      </w:hyperlink>
    </w:p>
    <w:p w:rsidR="00E223EC" w:rsidRPr="00E223EC" w:rsidRDefault="00254A01"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5" w:history="1">
        <w:r w:rsidR="00E223EC" w:rsidRPr="00E223EC">
          <w:rPr>
            <w:rStyle w:val="Hipercze"/>
            <w:rFonts w:ascii="Times New Roman" w:hAnsi="Times New Roman" w:cs="Times New Roman"/>
            <w:noProof/>
            <w:sz w:val="24"/>
            <w:szCs w:val="24"/>
          </w:rPr>
          <w:t>VII.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Opis sposobu przyznawania punktacji za spełniania danego kryterium oceny oferty</w:t>
        </w:r>
        <w:r w:rsidR="00E223EC" w:rsidRPr="00E223EC">
          <w:rPr>
            <w:rFonts w:ascii="Times New Roman" w:hAnsi="Times New Roman" w:cs="Times New Roman"/>
            <w:noProof/>
            <w:webHidden/>
            <w:sz w:val="24"/>
            <w:szCs w:val="24"/>
          </w:rPr>
          <w:tab/>
        </w:r>
        <w:r w:rsidR="00860C5E">
          <w:rPr>
            <w:rFonts w:ascii="Times New Roman" w:hAnsi="Times New Roman" w:cs="Times New Roman"/>
            <w:noProof/>
            <w:webHidden/>
            <w:sz w:val="24"/>
            <w:szCs w:val="24"/>
          </w:rPr>
          <w:t>9</w:t>
        </w:r>
      </w:hyperlink>
    </w:p>
    <w:p w:rsidR="00E223EC" w:rsidRPr="00E223EC" w:rsidRDefault="00254A01"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56" w:history="1">
        <w:r w:rsidR="00E223EC" w:rsidRPr="00E223EC">
          <w:rPr>
            <w:rStyle w:val="Hipercze"/>
            <w:rFonts w:ascii="Times New Roman" w:hAnsi="Times New Roman" w:cs="Times New Roman"/>
            <w:noProof/>
            <w:sz w:val="24"/>
            <w:szCs w:val="24"/>
          </w:rPr>
          <w:t>VIII.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Termin i miejsce składania ofert</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254A01"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7" w:history="1">
        <w:r w:rsidR="00E223EC" w:rsidRPr="00E223EC">
          <w:rPr>
            <w:rStyle w:val="Hipercze"/>
            <w:rFonts w:ascii="Times New Roman" w:hAnsi="Times New Roman" w:cs="Times New Roman"/>
            <w:noProof/>
            <w:sz w:val="24"/>
            <w:szCs w:val="24"/>
          </w:rPr>
          <w:t>IX.</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Termin realizacji przedmiotu zamówienia</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254A01"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8" w:history="1">
        <w:r w:rsidR="00E223EC" w:rsidRPr="00E223EC">
          <w:rPr>
            <w:rStyle w:val="Hipercze"/>
            <w:rFonts w:ascii="Times New Roman" w:hAnsi="Times New Roman" w:cs="Times New Roman"/>
            <w:noProof/>
            <w:sz w:val="24"/>
            <w:szCs w:val="24"/>
          </w:rPr>
          <w:t>X.</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na temat zakazu powiązań osobowych lub kapitałowych</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254A01"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9" w:history="1">
        <w:r w:rsidR="00E223EC" w:rsidRPr="00E223EC">
          <w:rPr>
            <w:rStyle w:val="Hipercze"/>
            <w:rFonts w:ascii="Times New Roman" w:hAnsi="Times New Roman" w:cs="Times New Roman"/>
            <w:noProof/>
            <w:sz w:val="24"/>
            <w:szCs w:val="24"/>
          </w:rPr>
          <w:t>XI.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Warunki istotnych zmian umowy</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254A01"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60" w:history="1">
        <w:r w:rsidR="00E223EC" w:rsidRPr="00E223EC">
          <w:rPr>
            <w:rStyle w:val="Hipercze"/>
            <w:rFonts w:ascii="Times New Roman" w:hAnsi="Times New Roman" w:cs="Times New Roman"/>
            <w:noProof/>
            <w:sz w:val="24"/>
            <w:szCs w:val="24"/>
          </w:rPr>
          <w:t>XII.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możliwości składania ofert częściowych</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10</w:t>
        </w:r>
      </w:hyperlink>
    </w:p>
    <w:p w:rsidR="00E223EC" w:rsidRPr="00E223EC" w:rsidRDefault="00254A01"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61" w:history="1">
        <w:r w:rsidR="00E223EC" w:rsidRPr="00E223EC">
          <w:rPr>
            <w:rStyle w:val="Hipercze"/>
            <w:rFonts w:ascii="Times New Roman" w:hAnsi="Times New Roman" w:cs="Times New Roman"/>
            <w:noProof/>
            <w:sz w:val="24"/>
            <w:szCs w:val="24"/>
          </w:rPr>
          <w:t>XIII.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możliwości składania ofert wariantowych</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11</w:t>
        </w:r>
      </w:hyperlink>
    </w:p>
    <w:p w:rsidR="00E223EC" w:rsidRPr="00E223EC" w:rsidRDefault="00254A01"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62" w:history="1">
        <w:r w:rsidR="00E223EC" w:rsidRPr="00E223EC">
          <w:rPr>
            <w:rStyle w:val="Hipercze"/>
            <w:rFonts w:ascii="Times New Roman" w:hAnsi="Times New Roman" w:cs="Times New Roman"/>
            <w:noProof/>
            <w:sz w:val="24"/>
            <w:szCs w:val="24"/>
          </w:rPr>
          <w:t>XIV.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planowanych zamówieniach, o których mowa w pkt 8 lit. h podrozdziału 6.5 Wytycznych w zakresie kwalifikowalności wydatków</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11</w:t>
        </w:r>
      </w:hyperlink>
    </w:p>
    <w:p w:rsidR="00E223EC" w:rsidRPr="00E223EC" w:rsidRDefault="00254A01"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63" w:history="1">
        <w:r w:rsidR="00E223EC" w:rsidRPr="00E223EC">
          <w:rPr>
            <w:rStyle w:val="Hipercze"/>
            <w:rFonts w:ascii="Times New Roman" w:hAnsi="Times New Roman" w:cs="Times New Roman"/>
            <w:noProof/>
            <w:sz w:val="24"/>
            <w:szCs w:val="24"/>
          </w:rPr>
          <w:t>XV.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Wymagania dodatkowe jakie Zamawiający stawia obligatoryjnie Wykonawcy</w:t>
        </w:r>
        <w:r w:rsidR="00E223EC" w:rsidRPr="00E223EC">
          <w:rPr>
            <w:rFonts w:ascii="Times New Roman" w:hAnsi="Times New Roman" w:cs="Times New Roman"/>
            <w:noProof/>
            <w:webHidden/>
            <w:sz w:val="24"/>
            <w:szCs w:val="24"/>
          </w:rPr>
          <w:tab/>
        </w:r>
        <w:r w:rsidR="00AB739F">
          <w:rPr>
            <w:rFonts w:ascii="Times New Roman" w:hAnsi="Times New Roman" w:cs="Times New Roman"/>
            <w:noProof/>
            <w:webHidden/>
            <w:sz w:val="24"/>
            <w:szCs w:val="24"/>
          </w:rPr>
          <w:t>11</w:t>
        </w:r>
      </w:hyperlink>
    </w:p>
    <w:p w:rsidR="00E9308B" w:rsidRDefault="00E223EC" w:rsidP="00B257D5">
      <w:pPr>
        <w:tabs>
          <w:tab w:val="left" w:pos="709"/>
        </w:tabs>
        <w:spacing w:after="0" w:line="360" w:lineRule="auto"/>
        <w:jc w:val="both"/>
        <w:rPr>
          <w:rFonts w:ascii="Times New Roman" w:hAnsi="Times New Roman" w:cs="Times New Roman"/>
          <w:bCs/>
          <w:sz w:val="24"/>
          <w:szCs w:val="24"/>
        </w:rPr>
      </w:pPr>
      <w:r w:rsidRPr="00E223EC">
        <w:rPr>
          <w:rFonts w:ascii="Times New Roman" w:hAnsi="Times New Roman" w:cs="Times New Roman"/>
          <w:bCs/>
          <w:sz w:val="24"/>
          <w:szCs w:val="24"/>
        </w:rPr>
        <w:fldChar w:fldCharType="end"/>
      </w: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pPr>
        <w:rPr>
          <w:rFonts w:ascii="Times New Roman" w:hAnsi="Times New Roman" w:cs="Times New Roman"/>
          <w:bCs/>
          <w:sz w:val="24"/>
          <w:szCs w:val="24"/>
        </w:rPr>
      </w:pPr>
      <w:r>
        <w:rPr>
          <w:rFonts w:ascii="Times New Roman" w:hAnsi="Times New Roman" w:cs="Times New Roman"/>
          <w:bCs/>
          <w:sz w:val="24"/>
          <w:szCs w:val="24"/>
        </w:rPr>
        <w:br w:type="page"/>
      </w:r>
    </w:p>
    <w:p w:rsidR="00CE6DC7" w:rsidRDefault="00CE6DC7">
      <w:pPr>
        <w:rPr>
          <w:rFonts w:ascii="Times New Roman" w:hAnsi="Times New Roman" w:cs="Times New Roman"/>
          <w:bCs/>
          <w:sz w:val="24"/>
          <w:szCs w:val="24"/>
        </w:rPr>
      </w:pPr>
    </w:p>
    <w:p w:rsidR="00CE6DC7" w:rsidRPr="00CE6DC7" w:rsidRDefault="00E9308B" w:rsidP="007A1CD0">
      <w:pPr>
        <w:pStyle w:val="Nagwek1"/>
        <w:numPr>
          <w:ilvl w:val="0"/>
          <w:numId w:val="20"/>
        </w:numPr>
        <w:spacing w:before="0" w:line="360" w:lineRule="auto"/>
        <w:rPr>
          <w:rFonts w:ascii="Times New Roman" w:hAnsi="Times New Roman" w:cs="Times New Roman"/>
          <w:b/>
          <w:color w:val="auto"/>
          <w:sz w:val="24"/>
        </w:rPr>
      </w:pPr>
      <w:bookmarkStart w:id="1" w:name="_Toc3204425"/>
      <w:bookmarkStart w:id="2" w:name="_Toc3204461"/>
      <w:bookmarkStart w:id="3" w:name="_Toc3204549"/>
      <w:r w:rsidRPr="00E9308B">
        <w:rPr>
          <w:rFonts w:ascii="Times New Roman" w:hAnsi="Times New Roman" w:cs="Times New Roman"/>
          <w:b/>
          <w:color w:val="auto"/>
          <w:sz w:val="24"/>
        </w:rPr>
        <w:t>Zamawiający</w:t>
      </w:r>
      <w:bookmarkEnd w:id="1"/>
      <w:bookmarkEnd w:id="2"/>
      <w:bookmarkEnd w:id="3"/>
      <w:r w:rsidRPr="00E9308B">
        <w:rPr>
          <w:rFonts w:ascii="Times New Roman" w:hAnsi="Times New Roman" w:cs="Times New Roman"/>
          <w:b/>
          <w:color w:val="auto"/>
          <w:sz w:val="24"/>
        </w:rPr>
        <w:t xml:space="preserve"> </w:t>
      </w:r>
    </w:p>
    <w:p w:rsidR="00E9308B" w:rsidRPr="00E9308B" w:rsidRDefault="00E9308B" w:rsidP="00CE6DC7">
      <w:pPr>
        <w:spacing w:after="0" w:line="360" w:lineRule="auto"/>
        <w:ind w:firstLine="426"/>
        <w:jc w:val="both"/>
        <w:rPr>
          <w:rFonts w:ascii="Times New Roman" w:hAnsi="Times New Roman" w:cs="Times New Roman"/>
          <w:bCs/>
          <w:sz w:val="28"/>
          <w:szCs w:val="24"/>
        </w:rPr>
      </w:pPr>
      <w:r w:rsidRPr="00E9308B">
        <w:rPr>
          <w:rFonts w:ascii="Times New Roman" w:eastAsia="SimSun" w:hAnsi="Times New Roman" w:cs="Times New Roman"/>
          <w:b/>
          <w:bCs/>
          <w:kern w:val="2"/>
          <w:sz w:val="24"/>
          <w:lang w:eastAsia="hi-IN" w:bidi="hi-IN"/>
        </w:rPr>
        <w:t xml:space="preserve">Gmina Skarżysko - Kamienna, </w:t>
      </w:r>
      <w:r w:rsidRPr="00E9308B">
        <w:rPr>
          <w:rFonts w:ascii="Times New Roman" w:eastAsia="SimSun" w:hAnsi="Times New Roman" w:cs="Times New Roman"/>
          <w:kern w:val="2"/>
          <w:sz w:val="24"/>
          <w:lang w:eastAsia="hi-IN" w:bidi="hi-IN"/>
        </w:rPr>
        <w:t>z siedzibą w Skarżysku - Kamiennej przy ul. Sikorskiego 18, posiadając</w:t>
      </w:r>
      <w:r w:rsidR="00D54B49">
        <w:rPr>
          <w:rFonts w:ascii="Times New Roman" w:eastAsia="SimSun" w:hAnsi="Times New Roman" w:cs="Times New Roman"/>
          <w:kern w:val="2"/>
          <w:sz w:val="24"/>
          <w:lang w:eastAsia="hi-IN" w:bidi="hi-IN"/>
        </w:rPr>
        <w:t>a</w:t>
      </w:r>
      <w:r w:rsidRPr="00E9308B">
        <w:rPr>
          <w:rFonts w:ascii="Times New Roman" w:eastAsia="SimSun" w:hAnsi="Times New Roman" w:cs="Times New Roman"/>
          <w:kern w:val="2"/>
          <w:sz w:val="24"/>
          <w:lang w:eastAsia="hi-IN" w:bidi="hi-IN"/>
        </w:rPr>
        <w:t xml:space="preserve"> NIP: 6630008207, REGON: 291009870, działająca za pomocą jednostki budżetowej </w:t>
      </w:r>
      <w:r w:rsidRPr="00E9308B">
        <w:rPr>
          <w:rFonts w:ascii="Times New Roman" w:eastAsia="SimSun" w:hAnsi="Times New Roman" w:cs="Times New Roman"/>
          <w:b/>
          <w:bCs/>
          <w:kern w:val="2"/>
          <w:sz w:val="24"/>
          <w:lang w:eastAsia="hi-IN" w:bidi="hi-IN"/>
        </w:rPr>
        <w:t xml:space="preserve">Centrum Obsługi Inwestora </w:t>
      </w:r>
      <w:r w:rsidRPr="00E9308B">
        <w:rPr>
          <w:rFonts w:ascii="Times New Roman" w:eastAsia="SimSun" w:hAnsi="Times New Roman" w:cs="Times New Roman"/>
          <w:b/>
          <w:kern w:val="2"/>
          <w:sz w:val="24"/>
          <w:lang w:eastAsia="hi-IN" w:bidi="hi-IN"/>
        </w:rPr>
        <w:t>w Skarżysku – Kamiennej</w:t>
      </w:r>
      <w:r w:rsidRPr="00E9308B">
        <w:rPr>
          <w:rFonts w:ascii="Times New Roman" w:eastAsia="SimSun" w:hAnsi="Times New Roman" w:cs="Times New Roman"/>
          <w:kern w:val="2"/>
          <w:sz w:val="24"/>
          <w:lang w:eastAsia="hi-IN" w:bidi="hi-IN"/>
        </w:rPr>
        <w:t xml:space="preserve">, z siedzibą przy ul. Legionów 122D w Skarżysku - Kamiennej, działającym na podstawie Statutu nadanego Uchwałą Nr VIII/58/2015 Rady Miasta Skarżyska - Kamiennej z dn. 23 kwietnia 2015 r. ze zm., reprezentowanym przez </w:t>
      </w:r>
      <w:r w:rsidRPr="00E9308B">
        <w:rPr>
          <w:rFonts w:ascii="Times New Roman" w:eastAsia="SimSun" w:hAnsi="Times New Roman" w:cs="Times New Roman"/>
          <w:b/>
          <w:bCs/>
          <w:kern w:val="2"/>
          <w:sz w:val="24"/>
          <w:lang w:eastAsia="hi-IN" w:bidi="hi-IN"/>
        </w:rPr>
        <w:t xml:space="preserve">Pana Sławomira Ciaś – Dyrektora Centrum Obsługi Inwestora w Skarżysku - Kamiennej, </w:t>
      </w:r>
      <w:r w:rsidRPr="00E9308B">
        <w:rPr>
          <w:rFonts w:ascii="Times New Roman" w:eastAsia="SimSun" w:hAnsi="Times New Roman" w:cs="Times New Roman"/>
          <w:bCs/>
          <w:kern w:val="2"/>
          <w:sz w:val="24"/>
          <w:lang w:eastAsia="hi-IN" w:bidi="hi-IN"/>
        </w:rPr>
        <w:t>na podstawie pełnomocnictwa Prezydenta Miasta Skarżyska – Kamiennej</w:t>
      </w:r>
    </w:p>
    <w:p w:rsidR="00CE6DC7" w:rsidRDefault="00CE6DC7" w:rsidP="00E9308B">
      <w:pPr>
        <w:spacing w:after="0" w:line="360" w:lineRule="auto"/>
        <w:rPr>
          <w:rFonts w:ascii="Times New Roman" w:hAnsi="Times New Roman" w:cs="Times New Roman"/>
          <w:bCs/>
          <w:sz w:val="24"/>
          <w:szCs w:val="24"/>
        </w:rPr>
      </w:pPr>
    </w:p>
    <w:p w:rsidR="00CE6DC7" w:rsidRDefault="00CE6DC7" w:rsidP="00E9308B">
      <w:pPr>
        <w:spacing w:after="0" w:line="360" w:lineRule="auto"/>
        <w:rPr>
          <w:rFonts w:ascii="Times New Roman" w:hAnsi="Times New Roman" w:cs="Times New Roman"/>
          <w:bCs/>
          <w:sz w:val="24"/>
          <w:szCs w:val="24"/>
        </w:rPr>
      </w:pPr>
    </w:p>
    <w:p w:rsidR="00E9308B" w:rsidRPr="00E9308B" w:rsidRDefault="00E9308B" w:rsidP="007A1CD0">
      <w:pPr>
        <w:pStyle w:val="Nagwek1"/>
        <w:numPr>
          <w:ilvl w:val="0"/>
          <w:numId w:val="20"/>
        </w:numPr>
        <w:spacing w:before="0" w:line="360" w:lineRule="auto"/>
        <w:rPr>
          <w:rFonts w:ascii="Times New Roman" w:hAnsi="Times New Roman" w:cs="Times New Roman"/>
          <w:b/>
          <w:color w:val="auto"/>
          <w:sz w:val="24"/>
        </w:rPr>
      </w:pPr>
      <w:bookmarkStart w:id="4" w:name="_Toc531900903"/>
      <w:bookmarkStart w:id="5" w:name="_Toc3204426"/>
      <w:bookmarkStart w:id="6" w:name="_Toc3204462"/>
      <w:bookmarkStart w:id="7" w:name="_Toc3204550"/>
      <w:r w:rsidRPr="00E9308B">
        <w:rPr>
          <w:rFonts w:ascii="Times New Roman" w:hAnsi="Times New Roman" w:cs="Times New Roman"/>
          <w:b/>
          <w:color w:val="auto"/>
          <w:sz w:val="24"/>
        </w:rPr>
        <w:t>Postanowienia ogólne</w:t>
      </w:r>
      <w:bookmarkEnd w:id="4"/>
      <w:bookmarkEnd w:id="5"/>
      <w:bookmarkEnd w:id="6"/>
      <w:bookmarkEnd w:id="7"/>
      <w:r w:rsidRPr="00E9308B">
        <w:rPr>
          <w:rFonts w:ascii="Times New Roman" w:hAnsi="Times New Roman" w:cs="Times New Roman"/>
          <w:b/>
          <w:color w:val="auto"/>
          <w:sz w:val="24"/>
        </w:rPr>
        <w:t xml:space="preserve"> </w:t>
      </w:r>
    </w:p>
    <w:p w:rsidR="00E9308B" w:rsidRPr="00FC03E1" w:rsidRDefault="00E9308B" w:rsidP="00E9308B">
      <w:pPr>
        <w:pStyle w:val="Akapitzlist"/>
        <w:numPr>
          <w:ilvl w:val="0"/>
          <w:numId w:val="15"/>
        </w:numPr>
        <w:spacing w:line="360" w:lineRule="auto"/>
        <w:ind w:left="426"/>
        <w:jc w:val="both"/>
        <w:rPr>
          <w:bCs/>
        </w:rPr>
      </w:pPr>
      <w:r w:rsidRPr="00623C1D">
        <w:rPr>
          <w:bCs/>
        </w:rPr>
        <w:t>Niniejsze postępowanie jest realizowane</w:t>
      </w:r>
      <w:r>
        <w:rPr>
          <w:bCs/>
        </w:rPr>
        <w:t xml:space="preserve"> w trybie zapytania o cenę </w:t>
      </w:r>
      <w:r w:rsidRPr="00623C1D">
        <w:rPr>
          <w:bCs/>
        </w:rPr>
        <w:t>z zachowaniem zasady konkurencyjności zgodnie z</w:t>
      </w:r>
      <w:r>
        <w:rPr>
          <w:bCs/>
        </w:rPr>
        <w:t> </w:t>
      </w:r>
      <w:r w:rsidRPr="00623C1D">
        <w:rPr>
          <w:rFonts w:eastAsia="Liberation Sans Narrow"/>
          <w:i/>
          <w:lang w:bidi="pl-PL"/>
        </w:rPr>
        <w:t xml:space="preserve">Wytycznymi w zakresie kwalifikowalności wydatków w ramach Europejskiego Funduszu Rozwoju Regionalnego, Europejskiego Funduszu Społecznego oraz Funduszu </w:t>
      </w:r>
      <w:r w:rsidRPr="00FC03E1">
        <w:rPr>
          <w:rFonts w:eastAsia="Liberation Sans Narrow"/>
          <w:i/>
          <w:lang w:bidi="pl-PL"/>
        </w:rPr>
        <w:t>Spójności na lata 2014 – 2020</w:t>
      </w:r>
      <w:r w:rsidRPr="00FC03E1">
        <w:rPr>
          <w:rFonts w:eastAsia="Liberation Sans Narrow"/>
          <w:lang w:bidi="pl-PL"/>
        </w:rPr>
        <w:t>.</w:t>
      </w:r>
    </w:p>
    <w:p w:rsidR="00E9308B" w:rsidRDefault="00E9308B" w:rsidP="00E9308B">
      <w:pPr>
        <w:pStyle w:val="Akapitzlist"/>
        <w:numPr>
          <w:ilvl w:val="0"/>
          <w:numId w:val="15"/>
        </w:numPr>
        <w:spacing w:line="360" w:lineRule="auto"/>
        <w:ind w:left="426"/>
        <w:jc w:val="both"/>
        <w:rPr>
          <w:bCs/>
        </w:rPr>
      </w:pPr>
      <w:r w:rsidRPr="00FC03E1">
        <w:rPr>
          <w:bCs/>
        </w:rPr>
        <w:t xml:space="preserve">Do niniejszego postępowania </w:t>
      </w:r>
      <w:r w:rsidRPr="00FC03E1">
        <w:rPr>
          <w:bCs/>
          <w:u w:val="single"/>
        </w:rPr>
        <w:t>nie mają zastosowania</w:t>
      </w:r>
      <w:r w:rsidRPr="00FC03E1">
        <w:rPr>
          <w:bCs/>
        </w:rPr>
        <w:t xml:space="preserve"> przepisy ustawy z dnia 29 stycznia 2004 r. Prawo zamówień publicznych (Dz. U. z 201</w:t>
      </w:r>
      <w:r>
        <w:rPr>
          <w:bCs/>
        </w:rPr>
        <w:t>8</w:t>
      </w:r>
      <w:r w:rsidRPr="00FC03E1">
        <w:rPr>
          <w:bCs/>
        </w:rPr>
        <w:t xml:space="preserve"> r. poz. 1</w:t>
      </w:r>
      <w:r>
        <w:rPr>
          <w:bCs/>
        </w:rPr>
        <w:t>986</w:t>
      </w:r>
      <w:r w:rsidRPr="00FC03E1">
        <w:rPr>
          <w:bCs/>
        </w:rPr>
        <w:t xml:space="preserve"> ze zm.)</w:t>
      </w:r>
      <w:r>
        <w:rPr>
          <w:bCs/>
        </w:rPr>
        <w:t>.</w:t>
      </w:r>
    </w:p>
    <w:p w:rsidR="00E9308B" w:rsidRPr="00FC03E1" w:rsidRDefault="00E9308B" w:rsidP="00E9308B">
      <w:pPr>
        <w:pStyle w:val="Akapitzlist"/>
        <w:numPr>
          <w:ilvl w:val="0"/>
          <w:numId w:val="15"/>
        </w:numPr>
        <w:spacing w:line="360" w:lineRule="auto"/>
        <w:ind w:left="426"/>
        <w:jc w:val="both"/>
        <w:rPr>
          <w:bCs/>
        </w:rPr>
      </w:pPr>
      <w:r w:rsidRPr="00FC03E1">
        <w:rPr>
          <w:rFonts w:eastAsia="Calibri"/>
          <w:lang w:eastAsia="en-US"/>
        </w:rPr>
        <w:t>Zamawiający nie przewiduje zwrotu kosztów udziału w postępowaniu.</w:t>
      </w:r>
    </w:p>
    <w:p w:rsidR="00E9308B" w:rsidRPr="00FC03E1" w:rsidRDefault="00E9308B" w:rsidP="00E9308B">
      <w:pPr>
        <w:pStyle w:val="Akapitzlist"/>
        <w:numPr>
          <w:ilvl w:val="0"/>
          <w:numId w:val="15"/>
        </w:numPr>
        <w:spacing w:line="360" w:lineRule="auto"/>
        <w:ind w:left="426"/>
        <w:jc w:val="both"/>
        <w:rPr>
          <w:bCs/>
        </w:rPr>
      </w:pPr>
      <w:r w:rsidRPr="00FC03E1">
        <w:rPr>
          <w:rFonts w:eastAsia="Calibri"/>
          <w:lang w:eastAsia="en-US"/>
        </w:rPr>
        <w:t xml:space="preserve">Zamawiający zastrzega sobie prawo do zmiany treści zapytania </w:t>
      </w:r>
      <w:r>
        <w:rPr>
          <w:rFonts w:eastAsia="Calibri"/>
          <w:lang w:eastAsia="en-US"/>
        </w:rPr>
        <w:t>o cenę</w:t>
      </w:r>
      <w:r w:rsidRPr="00FC03E1">
        <w:rPr>
          <w:rFonts w:eastAsia="Calibri"/>
          <w:lang w:eastAsia="en-US"/>
        </w:rPr>
        <w:t xml:space="preserve"> przed upływem terminu do składania ofert oraz do unieważnienia postępowania w każdym czasie </w:t>
      </w:r>
      <w:r>
        <w:rPr>
          <w:rFonts w:eastAsia="Calibri"/>
          <w:lang w:eastAsia="en-US"/>
        </w:rPr>
        <w:t xml:space="preserve">przed wyborem Wykonawcy </w:t>
      </w:r>
      <w:r w:rsidRPr="00FC03E1">
        <w:rPr>
          <w:rFonts w:eastAsia="Calibri"/>
          <w:lang w:eastAsia="en-US"/>
        </w:rPr>
        <w:t xml:space="preserve">bez podania przyczyny. W </w:t>
      </w:r>
      <w:r>
        <w:rPr>
          <w:rFonts w:eastAsia="Calibri"/>
          <w:lang w:eastAsia="en-US"/>
        </w:rPr>
        <w:t>p</w:t>
      </w:r>
      <w:r w:rsidRPr="00FC03E1">
        <w:rPr>
          <w:rFonts w:eastAsia="Calibri"/>
          <w:lang w:eastAsia="en-US"/>
        </w:rPr>
        <w:t>rzypadku unieważnienia postępowania, Wykonawcy nie przysługuje żadne roszczenie w stosunku do Zamawiającego</w:t>
      </w:r>
      <w:r>
        <w:rPr>
          <w:rFonts w:eastAsia="Calibri"/>
          <w:lang w:eastAsia="en-US"/>
        </w:rPr>
        <w:t xml:space="preserve">. </w:t>
      </w:r>
    </w:p>
    <w:p w:rsidR="00CE6DC7" w:rsidRDefault="00CE6DC7" w:rsidP="00E52453">
      <w:pPr>
        <w:spacing w:after="0" w:line="360" w:lineRule="auto"/>
        <w:rPr>
          <w:rFonts w:ascii="Times New Roman" w:hAnsi="Times New Roman" w:cs="Times New Roman"/>
          <w:bCs/>
          <w:sz w:val="24"/>
          <w:szCs w:val="24"/>
        </w:rPr>
      </w:pPr>
    </w:p>
    <w:p w:rsidR="00CE6DC7" w:rsidRPr="00CE6DC7" w:rsidRDefault="00CE6DC7" w:rsidP="00E52453">
      <w:pPr>
        <w:spacing w:after="0" w:line="360" w:lineRule="auto"/>
        <w:rPr>
          <w:rFonts w:ascii="Times New Roman" w:hAnsi="Times New Roman" w:cs="Times New Roman"/>
          <w:bCs/>
          <w:sz w:val="24"/>
          <w:szCs w:val="24"/>
        </w:rPr>
      </w:pPr>
    </w:p>
    <w:p w:rsidR="00CB2F2F" w:rsidRPr="00E9308B" w:rsidRDefault="008A5DD7" w:rsidP="007A1CD0">
      <w:pPr>
        <w:pStyle w:val="Nagwek1"/>
        <w:numPr>
          <w:ilvl w:val="0"/>
          <w:numId w:val="20"/>
        </w:numPr>
        <w:spacing w:before="0" w:line="360" w:lineRule="auto"/>
        <w:rPr>
          <w:rFonts w:ascii="Times New Roman" w:hAnsi="Times New Roman" w:cs="Times New Roman"/>
          <w:b/>
          <w:color w:val="auto"/>
          <w:sz w:val="24"/>
        </w:rPr>
      </w:pPr>
      <w:bookmarkStart w:id="8" w:name="_Toc3204427"/>
      <w:bookmarkStart w:id="9" w:name="_Toc3204463"/>
      <w:bookmarkStart w:id="10" w:name="_Toc3204551"/>
      <w:r w:rsidRPr="00E9308B">
        <w:rPr>
          <w:rFonts w:ascii="Times New Roman" w:hAnsi="Times New Roman" w:cs="Times New Roman"/>
          <w:b/>
          <w:color w:val="auto"/>
          <w:sz w:val="24"/>
        </w:rPr>
        <w:t>Nazwa zadania</w:t>
      </w:r>
      <w:bookmarkEnd w:id="8"/>
      <w:bookmarkEnd w:id="9"/>
      <w:bookmarkEnd w:id="10"/>
      <w:r w:rsidRPr="00E9308B">
        <w:rPr>
          <w:rFonts w:ascii="Times New Roman" w:hAnsi="Times New Roman" w:cs="Times New Roman"/>
          <w:b/>
          <w:color w:val="auto"/>
          <w:sz w:val="24"/>
        </w:rPr>
        <w:t xml:space="preserve"> </w:t>
      </w:r>
    </w:p>
    <w:p w:rsidR="009E6908" w:rsidRDefault="00CB2F2F" w:rsidP="00CE6DC7">
      <w:pPr>
        <w:spacing w:after="0" w:line="360" w:lineRule="auto"/>
        <w:ind w:firstLine="426"/>
        <w:jc w:val="both"/>
        <w:rPr>
          <w:rFonts w:ascii="Times New Roman" w:hAnsi="Times New Roman" w:cs="Times New Roman"/>
          <w:sz w:val="24"/>
        </w:rPr>
      </w:pPr>
      <w:r w:rsidRPr="00CB2F2F">
        <w:rPr>
          <w:rFonts w:ascii="Times New Roman" w:hAnsi="Times New Roman" w:cs="Times New Roman"/>
          <w:sz w:val="24"/>
        </w:rPr>
        <w:t xml:space="preserve">Dostawa </w:t>
      </w:r>
      <w:r w:rsidR="001C1BF6" w:rsidRPr="001C1BF6">
        <w:rPr>
          <w:rFonts w:ascii="Times New Roman" w:hAnsi="Times New Roman" w:cs="Times New Roman"/>
          <w:sz w:val="24"/>
          <w:szCs w:val="24"/>
        </w:rPr>
        <w:t>sprzętu komputerowego oraz wyposażenia informatycznego</w:t>
      </w:r>
      <w:r>
        <w:rPr>
          <w:rFonts w:ascii="Times New Roman" w:hAnsi="Times New Roman" w:cs="Times New Roman"/>
          <w:sz w:val="24"/>
        </w:rPr>
        <w:t xml:space="preserve"> </w:t>
      </w:r>
      <w:r w:rsidRPr="00CB2F2F">
        <w:rPr>
          <w:rFonts w:ascii="Times New Roman" w:hAnsi="Times New Roman" w:cs="Times New Roman"/>
          <w:sz w:val="24"/>
        </w:rPr>
        <w:t xml:space="preserve">do inkubatora przedsiębiorczości tworzonego w ramach projektu </w:t>
      </w:r>
      <w:r w:rsidRPr="00E52453">
        <w:rPr>
          <w:rFonts w:ascii="Times New Roman" w:hAnsi="Times New Roman" w:cs="Times New Roman"/>
          <w:i/>
          <w:sz w:val="24"/>
        </w:rPr>
        <w:t>Skarżyska Strefa Kreatywnego Biznesu</w:t>
      </w:r>
      <w:r w:rsidRPr="00CB2F2F">
        <w:rPr>
          <w:rFonts w:ascii="Times New Roman" w:hAnsi="Times New Roman" w:cs="Times New Roman"/>
          <w:sz w:val="24"/>
        </w:rPr>
        <w:t xml:space="preserve">. </w:t>
      </w:r>
    </w:p>
    <w:p w:rsidR="00CE6DC7" w:rsidRDefault="00CE6DC7" w:rsidP="00E9308B">
      <w:pPr>
        <w:spacing w:after="0" w:line="360" w:lineRule="auto"/>
        <w:rPr>
          <w:rFonts w:ascii="Times New Roman" w:hAnsi="Times New Roman" w:cs="Times New Roman"/>
          <w:b/>
          <w:sz w:val="24"/>
          <w:szCs w:val="24"/>
        </w:rPr>
      </w:pPr>
    </w:p>
    <w:p w:rsidR="00E9308B" w:rsidRPr="00CB2F2F" w:rsidRDefault="00E9308B" w:rsidP="00E9308B">
      <w:pPr>
        <w:spacing w:after="0" w:line="360" w:lineRule="auto"/>
        <w:rPr>
          <w:rFonts w:ascii="Times New Roman" w:hAnsi="Times New Roman" w:cs="Times New Roman"/>
          <w:sz w:val="24"/>
          <w:szCs w:val="24"/>
        </w:rPr>
      </w:pPr>
      <w:r w:rsidRPr="00CB2F2F">
        <w:rPr>
          <w:rFonts w:ascii="Times New Roman" w:hAnsi="Times New Roman" w:cs="Times New Roman"/>
          <w:b/>
          <w:sz w:val="24"/>
          <w:szCs w:val="24"/>
        </w:rPr>
        <w:t>Kod CPV</w:t>
      </w:r>
      <w:r w:rsidRPr="00CB2F2F">
        <w:rPr>
          <w:rFonts w:ascii="Times New Roman" w:hAnsi="Times New Roman" w:cs="Times New Roman"/>
          <w:sz w:val="24"/>
          <w:szCs w:val="24"/>
        </w:rPr>
        <w:t xml:space="preserve">: </w:t>
      </w:r>
      <w:r w:rsidR="00D57788" w:rsidRPr="00D57788">
        <w:rPr>
          <w:rFonts w:ascii="Times New Roman" w:hAnsi="Times New Roman" w:cs="Times New Roman"/>
          <w:sz w:val="24"/>
          <w:szCs w:val="24"/>
        </w:rPr>
        <w:t>30200000-1</w:t>
      </w:r>
      <w:r w:rsidR="002103F6">
        <w:rPr>
          <w:rFonts w:ascii="Times New Roman" w:hAnsi="Times New Roman" w:cs="Times New Roman"/>
          <w:sz w:val="24"/>
          <w:szCs w:val="24"/>
        </w:rPr>
        <w:t xml:space="preserve"> </w:t>
      </w:r>
      <w:r w:rsidR="002103F6" w:rsidRPr="002103F6">
        <w:rPr>
          <w:rFonts w:ascii="Times New Roman" w:hAnsi="Times New Roman" w:cs="Times New Roman"/>
          <w:sz w:val="24"/>
          <w:szCs w:val="24"/>
          <w:shd w:val="clear" w:color="auto" w:fill="FFFFFF"/>
        </w:rPr>
        <w:t>Urządzenia komputerowe</w:t>
      </w:r>
      <w:r w:rsidR="00CE6DC7">
        <w:rPr>
          <w:rFonts w:ascii="Times New Roman" w:hAnsi="Times New Roman" w:cs="Times New Roman"/>
          <w:sz w:val="24"/>
          <w:szCs w:val="24"/>
        </w:rPr>
        <w:t>.</w:t>
      </w:r>
    </w:p>
    <w:p w:rsidR="00CE6DC7" w:rsidRDefault="00CE6DC7" w:rsidP="00E52453">
      <w:pPr>
        <w:spacing w:after="0" w:line="360" w:lineRule="auto"/>
        <w:jc w:val="both"/>
        <w:rPr>
          <w:rFonts w:ascii="Times New Roman" w:hAnsi="Times New Roman" w:cs="Times New Roman"/>
          <w:sz w:val="24"/>
        </w:rPr>
      </w:pPr>
    </w:p>
    <w:p w:rsidR="00CE6DC7" w:rsidRDefault="00CE6DC7" w:rsidP="00E52453">
      <w:pPr>
        <w:spacing w:after="0" w:line="360" w:lineRule="auto"/>
        <w:jc w:val="both"/>
        <w:rPr>
          <w:rFonts w:ascii="Times New Roman" w:hAnsi="Times New Roman" w:cs="Times New Roman"/>
          <w:sz w:val="24"/>
        </w:rPr>
      </w:pPr>
    </w:p>
    <w:p w:rsidR="00CE6DC7" w:rsidRDefault="00CE6DC7" w:rsidP="00E52453">
      <w:pPr>
        <w:spacing w:after="0" w:line="360" w:lineRule="auto"/>
        <w:jc w:val="both"/>
        <w:rPr>
          <w:rFonts w:ascii="Times New Roman" w:hAnsi="Times New Roman" w:cs="Times New Roman"/>
          <w:sz w:val="24"/>
        </w:rPr>
      </w:pPr>
    </w:p>
    <w:p w:rsidR="00CE6DC7" w:rsidRDefault="00CE6DC7">
      <w:pPr>
        <w:rPr>
          <w:rFonts w:ascii="Times New Roman" w:hAnsi="Times New Roman" w:cs="Times New Roman"/>
          <w:sz w:val="24"/>
        </w:rPr>
      </w:pPr>
      <w:r>
        <w:rPr>
          <w:rFonts w:ascii="Times New Roman" w:hAnsi="Times New Roman" w:cs="Times New Roman"/>
          <w:sz w:val="24"/>
        </w:rPr>
        <w:br w:type="page"/>
      </w:r>
    </w:p>
    <w:p w:rsidR="00CE6DC7" w:rsidRPr="00CB2F2F" w:rsidRDefault="00CE6DC7" w:rsidP="00E52453">
      <w:pPr>
        <w:spacing w:after="0" w:line="360" w:lineRule="auto"/>
        <w:jc w:val="both"/>
        <w:rPr>
          <w:rFonts w:ascii="Times New Roman" w:hAnsi="Times New Roman" w:cs="Times New Roman"/>
          <w:sz w:val="24"/>
        </w:rPr>
      </w:pPr>
    </w:p>
    <w:p w:rsidR="00637AB8" w:rsidRPr="00CE6DC7" w:rsidRDefault="00637AB8" w:rsidP="007A1CD0">
      <w:pPr>
        <w:pStyle w:val="Nagwek1"/>
        <w:numPr>
          <w:ilvl w:val="0"/>
          <w:numId w:val="20"/>
        </w:numPr>
        <w:spacing w:before="0" w:line="360" w:lineRule="auto"/>
        <w:rPr>
          <w:rFonts w:ascii="Times New Roman" w:hAnsi="Times New Roman" w:cs="Times New Roman"/>
          <w:b/>
          <w:color w:val="auto"/>
          <w:sz w:val="24"/>
        </w:rPr>
      </w:pPr>
      <w:bookmarkStart w:id="11" w:name="_Toc3204428"/>
      <w:bookmarkStart w:id="12" w:name="_Toc3204464"/>
      <w:bookmarkStart w:id="13" w:name="_Toc3204552"/>
      <w:r w:rsidRPr="00CE6DC7">
        <w:rPr>
          <w:rFonts w:ascii="Times New Roman" w:hAnsi="Times New Roman" w:cs="Times New Roman"/>
          <w:b/>
          <w:color w:val="auto"/>
          <w:sz w:val="24"/>
        </w:rPr>
        <w:t>Przedmiot zamówienia</w:t>
      </w:r>
      <w:bookmarkEnd w:id="11"/>
      <w:bookmarkEnd w:id="12"/>
      <w:bookmarkEnd w:id="13"/>
    </w:p>
    <w:p w:rsidR="00E52453" w:rsidRDefault="00637AB8" w:rsidP="00E52453">
      <w:pPr>
        <w:spacing w:after="0" w:line="360" w:lineRule="auto"/>
        <w:ind w:firstLine="426"/>
        <w:jc w:val="both"/>
        <w:rPr>
          <w:rFonts w:ascii="Times New Roman" w:hAnsi="Times New Roman" w:cs="Times New Roman"/>
          <w:bCs/>
          <w:sz w:val="24"/>
          <w:szCs w:val="24"/>
        </w:rPr>
      </w:pPr>
      <w:r w:rsidRPr="00CB2F2F">
        <w:rPr>
          <w:rFonts w:ascii="Times New Roman" w:hAnsi="Times New Roman" w:cs="Times New Roman"/>
          <w:bCs/>
          <w:sz w:val="24"/>
          <w:szCs w:val="24"/>
        </w:rPr>
        <w:t xml:space="preserve">Przedmiotem zamówienia jest </w:t>
      </w:r>
      <w:r w:rsidR="00E52453">
        <w:rPr>
          <w:rFonts w:ascii="Times New Roman" w:hAnsi="Times New Roman" w:cs="Times New Roman"/>
          <w:bCs/>
          <w:sz w:val="24"/>
          <w:szCs w:val="24"/>
        </w:rPr>
        <w:t xml:space="preserve">dostawa </w:t>
      </w:r>
      <w:r w:rsidR="00BB6118">
        <w:rPr>
          <w:rFonts w:ascii="Times New Roman" w:hAnsi="Times New Roman" w:cs="Times New Roman"/>
          <w:bCs/>
          <w:sz w:val="24"/>
          <w:szCs w:val="24"/>
        </w:rPr>
        <w:t xml:space="preserve">i pierwsze uruchomienie </w:t>
      </w:r>
      <w:r w:rsidR="006E1AD3" w:rsidRPr="001C1BF6">
        <w:rPr>
          <w:rFonts w:ascii="Times New Roman" w:hAnsi="Times New Roman" w:cs="Times New Roman"/>
          <w:sz w:val="24"/>
          <w:szCs w:val="24"/>
        </w:rPr>
        <w:t>sprzętu komputerowego oraz wyposażenia informatycznego</w:t>
      </w:r>
      <w:r w:rsidR="006E1AD3">
        <w:rPr>
          <w:rFonts w:ascii="Times New Roman" w:hAnsi="Times New Roman" w:cs="Times New Roman"/>
          <w:sz w:val="24"/>
        </w:rPr>
        <w:t xml:space="preserve"> </w:t>
      </w:r>
      <w:r w:rsidR="00E52453">
        <w:rPr>
          <w:rFonts w:ascii="Times New Roman" w:hAnsi="Times New Roman" w:cs="Times New Roman"/>
          <w:bCs/>
          <w:sz w:val="24"/>
          <w:szCs w:val="24"/>
        </w:rPr>
        <w:t xml:space="preserve">do inkubatora przedsiębiorczości tworzonego w ramach projektu </w:t>
      </w:r>
      <w:r w:rsidR="00E52453" w:rsidRPr="00D54B49">
        <w:rPr>
          <w:rFonts w:ascii="Times New Roman" w:hAnsi="Times New Roman" w:cs="Times New Roman"/>
          <w:bCs/>
          <w:i/>
          <w:sz w:val="24"/>
          <w:szCs w:val="24"/>
        </w:rPr>
        <w:t>Skarżyska Strefa Kreatywnego Biznesu</w:t>
      </w:r>
      <w:r w:rsidR="00717032">
        <w:rPr>
          <w:rFonts w:ascii="Times New Roman" w:hAnsi="Times New Roman" w:cs="Times New Roman"/>
          <w:bCs/>
          <w:sz w:val="24"/>
          <w:szCs w:val="24"/>
        </w:rPr>
        <w:t xml:space="preserve"> według poniższej specyfikacji. </w:t>
      </w:r>
    </w:p>
    <w:p w:rsidR="00E52453" w:rsidRDefault="00E52453" w:rsidP="00E52453">
      <w:pPr>
        <w:spacing w:after="0"/>
        <w:rPr>
          <w:rFonts w:ascii="Times New Roman" w:hAnsi="Times New Roman" w:cs="Times New Roman"/>
          <w:sz w:val="24"/>
          <w:szCs w:val="24"/>
        </w:rPr>
      </w:pPr>
    </w:p>
    <w:p w:rsidR="00490283" w:rsidRPr="00490283" w:rsidRDefault="00490283" w:rsidP="00490283">
      <w:pPr>
        <w:spacing w:after="60" w:line="360" w:lineRule="auto"/>
        <w:ind w:left="66"/>
        <w:jc w:val="both"/>
        <w:rPr>
          <w:rFonts w:ascii="Times New Roman" w:hAnsi="Times New Roman" w:cs="Times New Roman"/>
          <w:b/>
          <w:sz w:val="24"/>
          <w:u w:val="single"/>
        </w:rPr>
      </w:pPr>
      <w:r w:rsidRPr="00490283">
        <w:rPr>
          <w:rFonts w:ascii="Times New Roman" w:hAnsi="Times New Roman" w:cs="Times New Roman"/>
          <w:b/>
          <w:sz w:val="24"/>
          <w:u w:val="single"/>
        </w:rPr>
        <w:t>UWAGA</w:t>
      </w:r>
    </w:p>
    <w:p w:rsidR="009E4FA0" w:rsidRPr="00490283" w:rsidRDefault="00490283" w:rsidP="00490283">
      <w:pPr>
        <w:spacing w:after="60" w:line="360" w:lineRule="auto"/>
        <w:ind w:firstLine="426"/>
        <w:jc w:val="both"/>
        <w:rPr>
          <w:rFonts w:ascii="Times New Roman" w:hAnsi="Times New Roman" w:cs="Times New Roman"/>
          <w:sz w:val="24"/>
        </w:rPr>
      </w:pPr>
      <w:r w:rsidRPr="00490283">
        <w:rPr>
          <w:rFonts w:ascii="Times New Roman" w:hAnsi="Times New Roman" w:cs="Times New Roman"/>
          <w:sz w:val="24"/>
        </w:rPr>
        <w:t>Jeżeli w opisie przedmiotu zamówienia występują nazwy konkretnego producenta, nazwy konkretnego produktu, należy to traktować jedynie jako pomoc w opisie przedmiotu zamówienia. W każdym przypadku dopuszczalne są produkty równoważne pod względem konstrukcji, materiałów, funkcjonalności</w:t>
      </w:r>
      <w:r w:rsidR="009E0A0D">
        <w:rPr>
          <w:rFonts w:ascii="Times New Roman" w:hAnsi="Times New Roman" w:cs="Times New Roman"/>
          <w:sz w:val="24"/>
        </w:rPr>
        <w:t xml:space="preserve"> i wydajności</w:t>
      </w:r>
      <w:r w:rsidRPr="00490283">
        <w:rPr>
          <w:rFonts w:ascii="Times New Roman" w:hAnsi="Times New Roman" w:cs="Times New Roman"/>
          <w:sz w:val="24"/>
        </w:rPr>
        <w:t>. Jeżeli w opisie przedmiotu zamówienia wskazano jakikolwiek znak towarowy, nazwę, patent czy pochodzenie - należy przyjąć, że wskazane nazwy, patenty, znaki towarowe, pochodzenie określają wyłącznie parametry techniczne, eksploatacyjne, użytkowe</w:t>
      </w:r>
      <w:r w:rsidR="009E0A0D">
        <w:rPr>
          <w:rFonts w:ascii="Times New Roman" w:hAnsi="Times New Roman" w:cs="Times New Roman"/>
          <w:sz w:val="24"/>
        </w:rPr>
        <w:t xml:space="preserve"> i wydajnościowe</w:t>
      </w:r>
      <w:r w:rsidRPr="00490283">
        <w:rPr>
          <w:rFonts w:ascii="Times New Roman" w:hAnsi="Times New Roman" w:cs="Times New Roman"/>
          <w:sz w:val="24"/>
        </w:rPr>
        <w:t xml:space="preserve"> co oznacza, że Zamawiający dopuszcza złożenie ofert w tej części przedmiotu zamówienia o równoważnych parametrach technicznych, eksploatacyjnych</w:t>
      </w:r>
      <w:r w:rsidR="009E0A0D">
        <w:rPr>
          <w:rFonts w:ascii="Times New Roman" w:hAnsi="Times New Roman" w:cs="Times New Roman"/>
          <w:sz w:val="24"/>
        </w:rPr>
        <w:t>,</w:t>
      </w:r>
      <w:r w:rsidRPr="00490283">
        <w:rPr>
          <w:rFonts w:ascii="Times New Roman" w:hAnsi="Times New Roman" w:cs="Times New Roman"/>
          <w:sz w:val="24"/>
        </w:rPr>
        <w:t xml:space="preserve"> użytkowych</w:t>
      </w:r>
      <w:r w:rsidR="009E0A0D">
        <w:rPr>
          <w:rFonts w:ascii="Times New Roman" w:hAnsi="Times New Roman" w:cs="Times New Roman"/>
          <w:sz w:val="24"/>
        </w:rPr>
        <w:t xml:space="preserve"> i wydajnościowych</w:t>
      </w:r>
      <w:r w:rsidRPr="00490283">
        <w:rPr>
          <w:rFonts w:ascii="Times New Roman" w:hAnsi="Times New Roman" w:cs="Times New Roman"/>
          <w:sz w:val="24"/>
        </w:rPr>
        <w:t xml:space="preserve">. </w:t>
      </w:r>
    </w:p>
    <w:p w:rsidR="005C00D6" w:rsidRPr="005C00D6" w:rsidRDefault="005C00D6" w:rsidP="00E52453">
      <w:pPr>
        <w:spacing w:after="0"/>
        <w:rPr>
          <w:rFonts w:ascii="Times New Roman" w:hAnsi="Times New Roman" w:cs="Times New Roman"/>
          <w:b/>
          <w:sz w:val="24"/>
          <w:szCs w:val="24"/>
        </w:rPr>
      </w:pPr>
    </w:p>
    <w:p w:rsidR="00471FFD" w:rsidRPr="00CB2F2F" w:rsidRDefault="00526C9D" w:rsidP="00E52453">
      <w:pPr>
        <w:spacing w:after="0" w:line="360" w:lineRule="auto"/>
        <w:ind w:left="66"/>
        <w:jc w:val="both"/>
        <w:rPr>
          <w:rFonts w:ascii="Times New Roman" w:hAnsi="Times New Roman" w:cs="Times New Roman"/>
          <w:b/>
          <w:bCs/>
          <w:sz w:val="24"/>
          <w:szCs w:val="24"/>
        </w:rPr>
      </w:pPr>
      <w:r w:rsidRPr="00CB2F2F">
        <w:rPr>
          <w:rFonts w:ascii="Times New Roman" w:hAnsi="Times New Roman" w:cs="Times New Roman"/>
          <w:bCs/>
          <w:sz w:val="24"/>
          <w:szCs w:val="24"/>
        </w:rPr>
        <w:t>Przedmiot zamówienia składa się z następujących elementów:</w:t>
      </w:r>
    </w:p>
    <w:tbl>
      <w:tblPr>
        <w:tblW w:w="10288" w:type="dxa"/>
        <w:tblInd w:w="55" w:type="dxa"/>
        <w:tblLayout w:type="fixed"/>
        <w:tblCellMar>
          <w:left w:w="70" w:type="dxa"/>
          <w:right w:w="70" w:type="dxa"/>
        </w:tblCellMar>
        <w:tblLook w:val="04A0" w:firstRow="1" w:lastRow="0" w:firstColumn="1" w:lastColumn="0" w:noHBand="0" w:noVBand="1"/>
      </w:tblPr>
      <w:tblGrid>
        <w:gridCol w:w="565"/>
        <w:gridCol w:w="1963"/>
        <w:gridCol w:w="5776"/>
        <w:gridCol w:w="992"/>
        <w:gridCol w:w="992"/>
      </w:tblGrid>
      <w:tr w:rsidR="00293956" w:rsidRPr="009A3C24" w:rsidTr="006F4143">
        <w:trPr>
          <w:cantSplit/>
          <w:trHeight w:val="900"/>
          <w:tblHeader/>
        </w:trPr>
        <w:tc>
          <w:tcPr>
            <w:tcW w:w="56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293956" w:rsidRPr="009E0A0D" w:rsidRDefault="00293956" w:rsidP="009A3C24">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L</w:t>
            </w:r>
            <w:r w:rsidR="00E52453" w:rsidRPr="009E0A0D">
              <w:rPr>
                <w:rFonts w:ascii="Times New Roman" w:eastAsia="Times New Roman" w:hAnsi="Times New Roman" w:cs="Times New Roman"/>
                <w:b/>
                <w:bCs/>
                <w:sz w:val="24"/>
              </w:rPr>
              <w:t>.</w:t>
            </w:r>
            <w:r w:rsidRPr="009E0A0D">
              <w:rPr>
                <w:rFonts w:ascii="Times New Roman" w:eastAsia="Times New Roman" w:hAnsi="Times New Roman" w:cs="Times New Roman"/>
                <w:b/>
                <w:bCs/>
                <w:sz w:val="24"/>
              </w:rPr>
              <w:t>p</w:t>
            </w:r>
            <w:r w:rsidR="00E52453" w:rsidRPr="009E0A0D">
              <w:rPr>
                <w:rFonts w:ascii="Times New Roman" w:eastAsia="Times New Roman" w:hAnsi="Times New Roman" w:cs="Times New Roman"/>
                <w:b/>
                <w:bCs/>
                <w:sz w:val="24"/>
              </w:rPr>
              <w:t>.</w:t>
            </w:r>
          </w:p>
        </w:tc>
        <w:tc>
          <w:tcPr>
            <w:tcW w:w="1963"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E0A0D" w:rsidRDefault="00293956" w:rsidP="009A3C24">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Nazwa produktu</w:t>
            </w:r>
          </w:p>
        </w:tc>
        <w:tc>
          <w:tcPr>
            <w:tcW w:w="57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E0A0D" w:rsidRDefault="00293956" w:rsidP="00D54B49">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Opis szczegółowy</w:t>
            </w:r>
            <w:r w:rsidR="007A1CD0" w:rsidRPr="009E0A0D">
              <w:rPr>
                <w:rFonts w:ascii="Times New Roman" w:eastAsia="Times New Roman" w:hAnsi="Times New Roman" w:cs="Times New Roman"/>
                <w:b/>
                <w:bCs/>
                <w:sz w:val="24"/>
              </w:rPr>
              <w:t xml:space="preserve"> </w:t>
            </w:r>
          </w:p>
          <w:p w:rsidR="009E4FA0" w:rsidRPr="009E0A0D" w:rsidRDefault="009E4FA0" w:rsidP="00D54B49">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(wymagania minimalne)</w:t>
            </w:r>
          </w:p>
        </w:tc>
        <w:tc>
          <w:tcPr>
            <w:tcW w:w="99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E0A0D" w:rsidRDefault="00293956" w:rsidP="009A3C24">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Rodzaj miary</w:t>
            </w:r>
          </w:p>
        </w:tc>
        <w:tc>
          <w:tcPr>
            <w:tcW w:w="99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E0A0D" w:rsidRDefault="00715E34" w:rsidP="009A3C24">
            <w:pPr>
              <w:spacing w:after="0" w:line="276" w:lineRule="auto"/>
              <w:jc w:val="center"/>
              <w:rPr>
                <w:rFonts w:ascii="Times New Roman" w:eastAsia="Times New Roman" w:hAnsi="Times New Roman" w:cs="Times New Roman"/>
                <w:b/>
                <w:bCs/>
                <w:sz w:val="24"/>
              </w:rPr>
            </w:pPr>
            <w:r w:rsidRPr="009E0A0D">
              <w:rPr>
                <w:rFonts w:ascii="Times New Roman" w:eastAsia="Times New Roman" w:hAnsi="Times New Roman" w:cs="Times New Roman"/>
                <w:b/>
                <w:bCs/>
                <w:sz w:val="24"/>
              </w:rPr>
              <w:t>Liczba</w:t>
            </w:r>
          </w:p>
        </w:tc>
      </w:tr>
      <w:tr w:rsidR="00293956" w:rsidRPr="00F51FCB" w:rsidTr="006F4143">
        <w:trPr>
          <w:trHeight w:val="810"/>
        </w:trPr>
        <w:tc>
          <w:tcPr>
            <w:tcW w:w="565" w:type="dxa"/>
            <w:tcBorders>
              <w:top w:val="nil"/>
              <w:left w:val="single" w:sz="4" w:space="0" w:color="auto"/>
              <w:bottom w:val="nil"/>
              <w:right w:val="single" w:sz="4" w:space="0" w:color="auto"/>
            </w:tcBorders>
            <w:shd w:val="clear" w:color="000000" w:fill="FFFFFF"/>
            <w:noWrap/>
            <w:vAlign w:val="center"/>
            <w:hideMark/>
          </w:tcPr>
          <w:p w:rsidR="00293956" w:rsidRPr="00AE13F4" w:rsidRDefault="00293956" w:rsidP="009A3C24">
            <w:pPr>
              <w:spacing w:after="0" w:line="276" w:lineRule="auto"/>
              <w:jc w:val="center"/>
              <w:rPr>
                <w:rFonts w:ascii="Times New Roman" w:eastAsia="Times New Roman" w:hAnsi="Times New Roman" w:cs="Times New Roman"/>
                <w:b/>
                <w:sz w:val="24"/>
                <w:szCs w:val="24"/>
              </w:rPr>
            </w:pPr>
            <w:r w:rsidRPr="00AE13F4">
              <w:rPr>
                <w:rFonts w:ascii="Times New Roman" w:eastAsia="Times New Roman" w:hAnsi="Times New Roman" w:cs="Times New Roman"/>
                <w:b/>
                <w:sz w:val="24"/>
                <w:szCs w:val="24"/>
              </w:rPr>
              <w:t>1</w:t>
            </w:r>
            <w:r w:rsidR="003F74C2" w:rsidRPr="00AE13F4">
              <w:rPr>
                <w:rFonts w:ascii="Times New Roman" w:eastAsia="Times New Roman" w:hAnsi="Times New Roman" w:cs="Times New Roman"/>
                <w:b/>
                <w:sz w:val="24"/>
                <w:szCs w:val="24"/>
              </w:rPr>
              <w:t>.</w:t>
            </w:r>
          </w:p>
        </w:tc>
        <w:tc>
          <w:tcPr>
            <w:tcW w:w="1963" w:type="dxa"/>
            <w:tcBorders>
              <w:top w:val="nil"/>
              <w:left w:val="nil"/>
              <w:bottom w:val="single" w:sz="4" w:space="0" w:color="auto"/>
              <w:right w:val="single" w:sz="4" w:space="0" w:color="auto"/>
            </w:tcBorders>
            <w:shd w:val="clear" w:color="000000" w:fill="FFFFFF"/>
            <w:vAlign w:val="center"/>
            <w:hideMark/>
          </w:tcPr>
          <w:p w:rsidR="00293956" w:rsidRPr="005C00D6" w:rsidRDefault="00A64175" w:rsidP="009A3C24">
            <w:pPr>
              <w:spacing w:after="0" w:line="276"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 xml:space="preserve">Komputer przenośny </w:t>
            </w:r>
            <w:r w:rsidR="005C00D6">
              <w:rPr>
                <w:rFonts w:ascii="Times New Roman" w:eastAsia="Times New Roman" w:hAnsi="Times New Roman" w:cs="Times New Roman"/>
                <w:b/>
                <w:color w:val="000000"/>
                <w:sz w:val="24"/>
                <w:szCs w:val="24"/>
              </w:rPr>
              <w:t xml:space="preserve">typu </w:t>
            </w:r>
            <w:r w:rsidR="009E0A0D">
              <w:rPr>
                <w:rFonts w:ascii="Times New Roman" w:eastAsia="Times New Roman" w:hAnsi="Times New Roman" w:cs="Times New Roman"/>
                <w:b/>
                <w:color w:val="000000"/>
                <w:sz w:val="24"/>
                <w:szCs w:val="24"/>
              </w:rPr>
              <w:t>l</w:t>
            </w:r>
            <w:r w:rsidR="00C746CC" w:rsidRPr="005C00D6">
              <w:rPr>
                <w:rFonts w:ascii="Times New Roman" w:eastAsia="Times New Roman" w:hAnsi="Times New Roman" w:cs="Times New Roman"/>
                <w:b/>
                <w:color w:val="000000"/>
                <w:sz w:val="24"/>
                <w:szCs w:val="24"/>
              </w:rPr>
              <w:t>aptop</w:t>
            </w:r>
          </w:p>
        </w:tc>
        <w:tc>
          <w:tcPr>
            <w:tcW w:w="5776" w:type="dxa"/>
            <w:tcBorders>
              <w:top w:val="nil"/>
              <w:left w:val="nil"/>
              <w:bottom w:val="single" w:sz="4" w:space="0" w:color="auto"/>
              <w:right w:val="single" w:sz="4" w:space="0" w:color="auto"/>
            </w:tcBorders>
            <w:shd w:val="clear" w:color="000000" w:fill="FFFFFF"/>
            <w:vAlign w:val="center"/>
            <w:hideMark/>
          </w:tcPr>
          <w:p w:rsidR="00293956" w:rsidRPr="00F51FCB" w:rsidRDefault="00DB3A2D"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Przekątna ekranu: nie mniej niż: 14”</w:t>
            </w:r>
            <w:r w:rsidR="00473B46" w:rsidRPr="00F51FCB">
              <w:rPr>
                <w:rFonts w:ascii="Times New Roman" w:hAnsi="Times New Roman"/>
                <w:color w:val="000000"/>
                <w:sz w:val="24"/>
                <w:szCs w:val="24"/>
              </w:rPr>
              <w:t>;</w:t>
            </w:r>
          </w:p>
          <w:p w:rsidR="00EC23A0" w:rsidRPr="00F51FCB" w:rsidRDefault="00EC23A0"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System operacyjny Windows 10 Pro</w:t>
            </w:r>
            <w:r w:rsidR="00315EC7" w:rsidRPr="00F51FCB">
              <w:rPr>
                <w:rFonts w:ascii="Times New Roman" w:hAnsi="Times New Roman"/>
                <w:color w:val="000000"/>
                <w:sz w:val="24"/>
                <w:szCs w:val="24"/>
              </w:rPr>
              <w:t xml:space="preserve"> PL</w:t>
            </w:r>
            <w:r w:rsidR="009E4FA0" w:rsidRPr="00F51FCB">
              <w:rPr>
                <w:rFonts w:ascii="Times New Roman" w:hAnsi="Times New Roman"/>
                <w:color w:val="000000"/>
                <w:sz w:val="24"/>
                <w:szCs w:val="24"/>
              </w:rPr>
              <w:t xml:space="preserve">; </w:t>
            </w:r>
            <w:r w:rsidRPr="00F51FCB">
              <w:rPr>
                <w:rFonts w:ascii="Times New Roman" w:hAnsi="Times New Roman"/>
                <w:color w:val="000000"/>
                <w:sz w:val="24"/>
                <w:szCs w:val="24"/>
              </w:rPr>
              <w:t xml:space="preserve"> </w:t>
            </w:r>
          </w:p>
          <w:p w:rsidR="00473B46" w:rsidRPr="00F51FCB" w:rsidRDefault="00E42487"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Rozdzielczość ekranu: nie mniej niż 1920x1080 pikseli;</w:t>
            </w:r>
          </w:p>
          <w:p w:rsidR="00E42487" w:rsidRPr="00F51FCB" w:rsidRDefault="000E0986"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Powłoka ekranu antyrefleksyjna;</w:t>
            </w:r>
          </w:p>
          <w:p w:rsidR="000E0986" w:rsidRPr="00F51FCB" w:rsidRDefault="00AC3799" w:rsidP="009A3C24">
            <w:pPr>
              <w:spacing w:after="0" w:line="276"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Typ procesora: Intel Core i5</w:t>
            </w:r>
            <w:r w:rsidR="00655819" w:rsidRPr="00F51FCB">
              <w:rPr>
                <w:rFonts w:ascii="Times New Roman" w:eastAsia="Times New Roman" w:hAnsi="Times New Roman" w:cs="Times New Roman"/>
                <w:color w:val="000000"/>
                <w:sz w:val="24"/>
                <w:szCs w:val="24"/>
              </w:rPr>
              <w:t>,</w:t>
            </w:r>
            <w:r w:rsidR="00FC7648" w:rsidRPr="00F51FCB">
              <w:rPr>
                <w:rFonts w:ascii="Times New Roman" w:eastAsia="Times New Roman" w:hAnsi="Times New Roman" w:cs="Times New Roman"/>
                <w:color w:val="000000"/>
                <w:sz w:val="24"/>
                <w:szCs w:val="24"/>
              </w:rPr>
              <w:t xml:space="preserve"> ilość rdzeni 2 szt.</w:t>
            </w:r>
            <w:r w:rsidR="00655819" w:rsidRPr="00F51FCB">
              <w:rPr>
                <w:rFonts w:ascii="Times New Roman" w:eastAsia="Times New Roman" w:hAnsi="Times New Roman" w:cs="Times New Roman"/>
                <w:color w:val="000000"/>
                <w:sz w:val="24"/>
                <w:szCs w:val="24"/>
              </w:rPr>
              <w:t>;</w:t>
            </w:r>
          </w:p>
          <w:p w:rsidR="00655819" w:rsidRPr="00F51FCB" w:rsidRDefault="00340C01" w:rsidP="009A3C24">
            <w:pPr>
              <w:spacing w:after="0" w:line="276"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Wielkość pamięci RAM</w:t>
            </w:r>
            <w:r w:rsidR="00921A99" w:rsidRPr="00F51FCB">
              <w:rPr>
                <w:rFonts w:ascii="Times New Roman" w:eastAsia="Times New Roman" w:hAnsi="Times New Roman" w:cs="Times New Roman"/>
                <w:color w:val="000000"/>
                <w:sz w:val="24"/>
                <w:szCs w:val="24"/>
              </w:rPr>
              <w:t>:</w:t>
            </w:r>
            <w:r w:rsidRPr="00F51FCB">
              <w:rPr>
                <w:rFonts w:ascii="Times New Roman" w:eastAsia="Times New Roman" w:hAnsi="Times New Roman" w:cs="Times New Roman"/>
                <w:color w:val="000000"/>
                <w:sz w:val="24"/>
                <w:szCs w:val="24"/>
              </w:rPr>
              <w:t xml:space="preserve"> min. 4 GB;</w:t>
            </w:r>
          </w:p>
          <w:p w:rsidR="00340C01" w:rsidRPr="00F51FCB" w:rsidRDefault="00DF5C09" w:rsidP="009A3C24">
            <w:pPr>
              <w:spacing w:after="0" w:line="276"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Pojemność dysku SSD</w:t>
            </w:r>
            <w:r w:rsidR="00921A99" w:rsidRPr="00F51FCB">
              <w:rPr>
                <w:rFonts w:ascii="Times New Roman" w:eastAsia="Times New Roman" w:hAnsi="Times New Roman" w:cs="Times New Roman"/>
                <w:color w:val="000000"/>
                <w:sz w:val="24"/>
                <w:szCs w:val="24"/>
              </w:rPr>
              <w:t>:</w:t>
            </w:r>
            <w:r w:rsidRPr="00F51FCB">
              <w:rPr>
                <w:rFonts w:ascii="Times New Roman" w:eastAsia="Times New Roman" w:hAnsi="Times New Roman" w:cs="Times New Roman"/>
                <w:color w:val="000000"/>
                <w:sz w:val="24"/>
                <w:szCs w:val="24"/>
              </w:rPr>
              <w:t xml:space="preserve"> 256 GB;</w:t>
            </w:r>
          </w:p>
          <w:p w:rsidR="00DF5C09" w:rsidRPr="00F51FCB" w:rsidRDefault="00BA508B" w:rsidP="009A3C24">
            <w:pPr>
              <w:spacing w:after="0" w:line="276"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Chipset karty graficznej</w:t>
            </w:r>
            <w:r w:rsidR="00921A99" w:rsidRPr="00F51FCB">
              <w:rPr>
                <w:rFonts w:ascii="Times New Roman" w:eastAsia="Times New Roman" w:hAnsi="Times New Roman" w:cs="Times New Roman"/>
                <w:color w:val="000000"/>
                <w:sz w:val="24"/>
                <w:szCs w:val="24"/>
              </w:rPr>
              <w:t>:</w:t>
            </w:r>
            <w:r w:rsidRPr="00F51FCB">
              <w:rPr>
                <w:rFonts w:ascii="Times New Roman" w:eastAsia="Times New Roman" w:hAnsi="Times New Roman" w:cs="Times New Roman"/>
                <w:color w:val="000000"/>
                <w:sz w:val="24"/>
                <w:szCs w:val="24"/>
              </w:rPr>
              <w:t xml:space="preserve"> Intel HD Graphics</w:t>
            </w:r>
            <w:r w:rsidR="00921A99" w:rsidRPr="00F51FCB">
              <w:rPr>
                <w:rFonts w:ascii="Times New Roman" w:eastAsia="Times New Roman" w:hAnsi="Times New Roman" w:cs="Times New Roman"/>
                <w:color w:val="000000"/>
                <w:sz w:val="24"/>
                <w:szCs w:val="24"/>
              </w:rPr>
              <w:t>,</w:t>
            </w:r>
            <w:r w:rsidRPr="00F51FCB">
              <w:rPr>
                <w:rFonts w:ascii="Times New Roman" w:eastAsia="Times New Roman" w:hAnsi="Times New Roman" w:cs="Times New Roman"/>
                <w:color w:val="000000"/>
                <w:sz w:val="24"/>
                <w:szCs w:val="24"/>
              </w:rPr>
              <w:t xml:space="preserve"> NVIDIA</w:t>
            </w:r>
            <w:r w:rsidR="00921A99" w:rsidRPr="00F51FCB">
              <w:rPr>
                <w:rFonts w:ascii="Times New Roman" w:eastAsia="Times New Roman" w:hAnsi="Times New Roman" w:cs="Times New Roman"/>
                <w:color w:val="000000"/>
                <w:sz w:val="24"/>
                <w:szCs w:val="24"/>
              </w:rPr>
              <w:t>;</w:t>
            </w:r>
          </w:p>
          <w:p w:rsidR="00921A99" w:rsidRPr="00F51FCB" w:rsidRDefault="00921A99" w:rsidP="009A3C24">
            <w:pPr>
              <w:spacing w:after="0" w:line="276"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Wyjścia karty graficznej: 1 x wyjście D-Sub</w:t>
            </w:r>
            <w:r w:rsidR="00F51FCB">
              <w:rPr>
                <w:rFonts w:ascii="Times New Roman" w:eastAsia="Times New Roman" w:hAnsi="Times New Roman" w:cs="Times New Roman"/>
                <w:color w:val="000000"/>
                <w:sz w:val="24"/>
                <w:szCs w:val="24"/>
              </w:rPr>
              <w:t>;</w:t>
            </w:r>
            <w:r w:rsidRPr="00F51FCB">
              <w:rPr>
                <w:rFonts w:ascii="Times New Roman" w:eastAsia="Times New Roman" w:hAnsi="Times New Roman" w:cs="Times New Roman"/>
                <w:color w:val="000000"/>
                <w:sz w:val="24"/>
                <w:szCs w:val="24"/>
              </w:rPr>
              <w:t xml:space="preserve"> 1 x wyjście HDMI;</w:t>
            </w:r>
          </w:p>
          <w:p w:rsidR="00921A99" w:rsidRPr="00F51FCB" w:rsidRDefault="004E6512" w:rsidP="009A3C24">
            <w:pPr>
              <w:spacing w:after="0" w:line="276"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Złącza USB: 3 (w tym 2 x USB 3.0);</w:t>
            </w:r>
          </w:p>
          <w:p w:rsidR="00F51FCB" w:rsidRPr="00F51FCB" w:rsidRDefault="00CC27DD" w:rsidP="009A3C24">
            <w:pPr>
              <w:spacing w:after="0" w:line="276"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Komunikacja: Bluetooth, LAN, WiF</w:t>
            </w:r>
            <w:r w:rsidR="00F51FCB">
              <w:rPr>
                <w:rFonts w:ascii="Times New Roman" w:eastAsia="Times New Roman" w:hAnsi="Times New Roman" w:cs="Times New Roman"/>
                <w:color w:val="000000"/>
                <w:sz w:val="24"/>
                <w:szCs w:val="24"/>
              </w:rPr>
              <w:t xml:space="preserve">i; </w:t>
            </w:r>
          </w:p>
          <w:p w:rsidR="009E769D" w:rsidRPr="00F51FCB" w:rsidRDefault="009E769D" w:rsidP="009A3C24">
            <w:pPr>
              <w:spacing w:after="0" w:line="276" w:lineRule="auto"/>
              <w:rPr>
                <w:rFonts w:ascii="Times New Roman" w:eastAsia="Times New Roman" w:hAnsi="Times New Roman" w:cs="Times New Roman"/>
                <w:color w:val="000000"/>
                <w:sz w:val="24"/>
                <w:szCs w:val="24"/>
              </w:rPr>
            </w:pPr>
            <w:r w:rsidRPr="00F51FCB">
              <w:rPr>
                <w:rFonts w:ascii="Times New Roman" w:eastAsia="Times New Roman" w:hAnsi="Times New Roman" w:cs="Times New Roman"/>
                <w:color w:val="000000"/>
                <w:sz w:val="24"/>
                <w:szCs w:val="24"/>
              </w:rPr>
              <w:t>Kamera HD, wbudowany mikrofon;</w:t>
            </w:r>
          </w:p>
          <w:p w:rsidR="00F2532C" w:rsidRPr="00F51FCB" w:rsidRDefault="00F2532C" w:rsidP="009A3C24">
            <w:pPr>
              <w:spacing w:after="0" w:line="276"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293956" w:rsidRPr="00F51FCB" w:rsidRDefault="00293956" w:rsidP="009A3C24">
            <w:pPr>
              <w:spacing w:after="0" w:line="276" w:lineRule="auto"/>
              <w:jc w:val="center"/>
              <w:rPr>
                <w:rFonts w:ascii="Times New Roman" w:eastAsia="Times New Roman" w:hAnsi="Times New Roman" w:cs="Times New Roman"/>
                <w:sz w:val="24"/>
                <w:szCs w:val="24"/>
              </w:rPr>
            </w:pPr>
            <w:r w:rsidRPr="00F51FCB">
              <w:rPr>
                <w:rFonts w:ascii="Times New Roman" w:eastAsia="Times New Roman" w:hAnsi="Times New Roman" w:cs="Times New Roman"/>
                <w:sz w:val="24"/>
                <w:szCs w:val="24"/>
              </w:rPr>
              <w:t>szt.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F51FCB" w:rsidRDefault="00293956" w:rsidP="009A3C24">
            <w:pPr>
              <w:spacing w:after="0" w:line="276" w:lineRule="auto"/>
              <w:jc w:val="center"/>
              <w:rPr>
                <w:rFonts w:ascii="Times New Roman" w:eastAsia="Times New Roman" w:hAnsi="Times New Roman" w:cs="Times New Roman"/>
                <w:sz w:val="24"/>
                <w:szCs w:val="24"/>
              </w:rPr>
            </w:pPr>
            <w:r w:rsidRPr="00F51FCB">
              <w:rPr>
                <w:rFonts w:ascii="Times New Roman" w:eastAsia="Times New Roman" w:hAnsi="Times New Roman" w:cs="Times New Roman"/>
                <w:sz w:val="24"/>
                <w:szCs w:val="24"/>
              </w:rPr>
              <w:t>1</w:t>
            </w:r>
            <w:r w:rsidR="00C746CC" w:rsidRPr="00F51FCB">
              <w:rPr>
                <w:rFonts w:ascii="Times New Roman" w:eastAsia="Times New Roman" w:hAnsi="Times New Roman" w:cs="Times New Roman"/>
                <w:sz w:val="24"/>
                <w:szCs w:val="24"/>
              </w:rPr>
              <w:t>1</w:t>
            </w:r>
          </w:p>
        </w:tc>
      </w:tr>
      <w:tr w:rsidR="00293956" w:rsidRPr="00F51FCB" w:rsidTr="006F4143">
        <w:trPr>
          <w:trHeight w:val="630"/>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56" w:rsidRPr="00AE13F4" w:rsidRDefault="00293956" w:rsidP="009A3C24">
            <w:pPr>
              <w:spacing w:after="0" w:line="276" w:lineRule="auto"/>
              <w:jc w:val="center"/>
              <w:rPr>
                <w:rFonts w:ascii="Times New Roman" w:eastAsia="Times New Roman" w:hAnsi="Times New Roman" w:cs="Times New Roman"/>
                <w:b/>
                <w:sz w:val="24"/>
                <w:szCs w:val="24"/>
              </w:rPr>
            </w:pPr>
            <w:r w:rsidRPr="00AE13F4">
              <w:rPr>
                <w:rFonts w:ascii="Times New Roman" w:eastAsia="Times New Roman" w:hAnsi="Times New Roman" w:cs="Times New Roman"/>
                <w:b/>
                <w:sz w:val="24"/>
                <w:szCs w:val="24"/>
              </w:rPr>
              <w:t>2</w:t>
            </w:r>
            <w:r w:rsidR="003F74C2" w:rsidRPr="00AE13F4">
              <w:rPr>
                <w:rFonts w:ascii="Times New Roman" w:eastAsia="Times New Roman" w:hAnsi="Times New Roman" w:cs="Times New Roman"/>
                <w:b/>
                <w:sz w:val="24"/>
                <w:szCs w:val="24"/>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C746CC" w:rsidRPr="005C00D6" w:rsidRDefault="00C746CC" w:rsidP="00C746CC">
            <w:pPr>
              <w:rPr>
                <w:rFonts w:ascii="Times New Roman" w:hAnsi="Times New Roman" w:cs="Times New Roman"/>
                <w:b/>
                <w:color w:val="000000"/>
                <w:sz w:val="24"/>
                <w:szCs w:val="24"/>
              </w:rPr>
            </w:pPr>
            <w:r w:rsidRPr="005C00D6">
              <w:rPr>
                <w:rFonts w:ascii="Times New Roman" w:hAnsi="Times New Roman" w:cs="Times New Roman"/>
                <w:b/>
                <w:bCs/>
                <w:color w:val="000000"/>
                <w:sz w:val="24"/>
                <w:szCs w:val="24"/>
              </w:rPr>
              <w:t>Urządzenie wielofunkcyjne</w:t>
            </w:r>
            <w:r w:rsidRPr="005C00D6">
              <w:rPr>
                <w:rFonts w:ascii="Times New Roman" w:hAnsi="Times New Roman" w:cs="Times New Roman"/>
                <w:b/>
                <w:color w:val="000000"/>
                <w:sz w:val="24"/>
                <w:szCs w:val="24"/>
              </w:rPr>
              <w:t xml:space="preserve">  </w:t>
            </w:r>
          </w:p>
          <w:p w:rsidR="00293956" w:rsidRPr="00F51FCB" w:rsidRDefault="00293956" w:rsidP="009A3C24">
            <w:pPr>
              <w:spacing w:after="0" w:line="276" w:lineRule="auto"/>
              <w:rPr>
                <w:rFonts w:ascii="Times New Roman" w:eastAsia="Times New Roman" w:hAnsi="Times New Roman" w:cs="Times New Roman"/>
                <w:color w:val="000000"/>
                <w:sz w:val="24"/>
                <w:szCs w:val="24"/>
              </w:rPr>
            </w:pPr>
          </w:p>
        </w:tc>
        <w:tc>
          <w:tcPr>
            <w:tcW w:w="5776" w:type="dxa"/>
            <w:tcBorders>
              <w:top w:val="nil"/>
              <w:left w:val="nil"/>
              <w:bottom w:val="single" w:sz="4" w:space="0" w:color="auto"/>
              <w:right w:val="single" w:sz="4" w:space="0" w:color="auto"/>
            </w:tcBorders>
            <w:shd w:val="clear" w:color="000000" w:fill="FFFFFF"/>
            <w:vAlign w:val="center"/>
            <w:hideMark/>
          </w:tcPr>
          <w:p w:rsidR="00175A85" w:rsidRPr="00F51FCB" w:rsidRDefault="00175A85"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 xml:space="preserve">Rodzaj urządzenia: wielofunkcyjne - druk/skan/kopia; </w:t>
            </w:r>
          </w:p>
          <w:p w:rsidR="00293956" w:rsidRPr="00F51FCB" w:rsidRDefault="00175A85"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 xml:space="preserve">Technologia druku: </w:t>
            </w:r>
            <w:r w:rsidR="00AE13F4">
              <w:rPr>
                <w:rFonts w:ascii="Times New Roman" w:hAnsi="Times New Roman"/>
                <w:color w:val="000000"/>
                <w:sz w:val="24"/>
                <w:szCs w:val="24"/>
              </w:rPr>
              <w:t>l</w:t>
            </w:r>
            <w:r w:rsidRPr="00F51FCB">
              <w:rPr>
                <w:rFonts w:ascii="Times New Roman" w:hAnsi="Times New Roman"/>
                <w:color w:val="000000"/>
                <w:sz w:val="24"/>
                <w:szCs w:val="24"/>
              </w:rPr>
              <w:t>aserowa kolorowa;</w:t>
            </w:r>
          </w:p>
          <w:p w:rsidR="009C01BB" w:rsidRPr="00F51FCB" w:rsidRDefault="009C01BB"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 xml:space="preserve">Obsługiwane formaty </w:t>
            </w:r>
            <w:r w:rsidR="0098156D" w:rsidRPr="00F51FCB">
              <w:rPr>
                <w:rFonts w:ascii="Times New Roman" w:hAnsi="Times New Roman"/>
                <w:color w:val="000000"/>
                <w:sz w:val="24"/>
                <w:szCs w:val="24"/>
              </w:rPr>
              <w:t xml:space="preserve">nośników </w:t>
            </w:r>
            <w:r w:rsidR="00AE13F4">
              <w:rPr>
                <w:rFonts w:ascii="Times New Roman" w:hAnsi="Times New Roman"/>
                <w:color w:val="000000"/>
                <w:sz w:val="24"/>
                <w:szCs w:val="24"/>
              </w:rPr>
              <w:t xml:space="preserve">A3 </w:t>
            </w:r>
            <w:r w:rsidR="0098156D" w:rsidRPr="00F51FCB">
              <w:rPr>
                <w:rFonts w:ascii="Times New Roman" w:hAnsi="Times New Roman"/>
                <w:color w:val="000000"/>
                <w:sz w:val="24"/>
                <w:szCs w:val="24"/>
              </w:rPr>
              <w:t>A4 A5 A6 B5 B6 Letter Legal koperty</w:t>
            </w:r>
            <w:r w:rsidR="004D4280" w:rsidRPr="00F51FCB">
              <w:rPr>
                <w:rFonts w:ascii="Times New Roman" w:hAnsi="Times New Roman"/>
                <w:color w:val="000000"/>
                <w:sz w:val="24"/>
                <w:szCs w:val="24"/>
              </w:rPr>
              <w:t>;</w:t>
            </w:r>
          </w:p>
          <w:p w:rsidR="004D4280" w:rsidRPr="00F51FCB" w:rsidRDefault="004D4280"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Szybkość drukowania w kolorze: 35 stron A4/min</w:t>
            </w:r>
            <w:r w:rsidR="000071F5" w:rsidRPr="00F51FCB">
              <w:rPr>
                <w:rFonts w:ascii="Times New Roman" w:hAnsi="Times New Roman"/>
                <w:color w:val="000000"/>
                <w:sz w:val="24"/>
                <w:szCs w:val="24"/>
              </w:rPr>
              <w:t xml:space="preserve"> </w:t>
            </w:r>
          </w:p>
          <w:p w:rsidR="004D4280" w:rsidRPr="00F51FCB" w:rsidRDefault="00364A2A"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Druk</w:t>
            </w:r>
            <w:r w:rsidR="00AE13F4">
              <w:rPr>
                <w:rFonts w:ascii="Times New Roman" w:hAnsi="Times New Roman"/>
                <w:color w:val="000000"/>
                <w:sz w:val="24"/>
                <w:szCs w:val="24"/>
              </w:rPr>
              <w:t xml:space="preserve">, kopiowanie i skanowanie </w:t>
            </w:r>
            <w:r w:rsidRPr="00F51FCB">
              <w:rPr>
                <w:rFonts w:ascii="Times New Roman" w:hAnsi="Times New Roman"/>
                <w:color w:val="000000"/>
                <w:sz w:val="24"/>
                <w:szCs w:val="24"/>
              </w:rPr>
              <w:t>dwustronn</w:t>
            </w:r>
            <w:r w:rsidR="00AE13F4">
              <w:rPr>
                <w:rFonts w:ascii="Times New Roman" w:hAnsi="Times New Roman"/>
                <w:color w:val="000000"/>
                <w:sz w:val="24"/>
                <w:szCs w:val="24"/>
              </w:rPr>
              <w:t>e</w:t>
            </w:r>
            <w:r w:rsidRPr="00F51FCB">
              <w:rPr>
                <w:rFonts w:ascii="Times New Roman" w:hAnsi="Times New Roman"/>
                <w:color w:val="000000"/>
                <w:sz w:val="24"/>
                <w:szCs w:val="24"/>
              </w:rPr>
              <w:t xml:space="preserve"> (duplex);</w:t>
            </w:r>
          </w:p>
          <w:p w:rsidR="002456A3" w:rsidRPr="00F51FCB" w:rsidRDefault="00E3262E"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D</w:t>
            </w:r>
            <w:r w:rsidR="002456A3" w:rsidRPr="00F51FCB">
              <w:rPr>
                <w:rFonts w:ascii="Times New Roman" w:hAnsi="Times New Roman"/>
                <w:color w:val="000000"/>
                <w:sz w:val="24"/>
                <w:szCs w:val="24"/>
              </w:rPr>
              <w:t>ruk w sieci LAN</w:t>
            </w:r>
            <w:r w:rsidRPr="00F51FCB">
              <w:rPr>
                <w:rFonts w:ascii="Times New Roman" w:hAnsi="Times New Roman"/>
                <w:color w:val="000000"/>
                <w:sz w:val="24"/>
                <w:szCs w:val="24"/>
              </w:rPr>
              <w:t>;</w:t>
            </w:r>
          </w:p>
          <w:p w:rsidR="00D30115" w:rsidRPr="00F51FCB" w:rsidRDefault="00D30115"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Skanowanie w kolorze,</w:t>
            </w:r>
          </w:p>
          <w:p w:rsidR="003A511C" w:rsidRPr="00F51FCB" w:rsidRDefault="003A511C"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lastRenderedPageBreak/>
              <w:t xml:space="preserve">Rozdzielczość - </w:t>
            </w:r>
            <w:r w:rsidR="00AE13F4">
              <w:rPr>
                <w:rFonts w:ascii="Times New Roman" w:hAnsi="Times New Roman"/>
                <w:color w:val="000000"/>
                <w:sz w:val="24"/>
                <w:szCs w:val="24"/>
              </w:rPr>
              <w:t>d</w:t>
            </w:r>
            <w:r w:rsidRPr="00F51FCB">
              <w:rPr>
                <w:rFonts w:ascii="Times New Roman" w:hAnsi="Times New Roman"/>
                <w:color w:val="000000"/>
                <w:sz w:val="24"/>
                <w:szCs w:val="24"/>
              </w:rPr>
              <w:t>rukowanie 1200 x 1200 dpi, kopiowanie i skanowanie 600 x 600 dpi;</w:t>
            </w:r>
          </w:p>
          <w:p w:rsidR="009A022F" w:rsidRPr="00F51FCB" w:rsidRDefault="00D1373F"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 xml:space="preserve">Komunikacja - </w:t>
            </w:r>
            <w:r w:rsidR="004908B4" w:rsidRPr="00F51FCB">
              <w:rPr>
                <w:rFonts w:ascii="Times New Roman" w:hAnsi="Times New Roman"/>
                <w:color w:val="000000"/>
                <w:sz w:val="24"/>
                <w:szCs w:val="24"/>
              </w:rPr>
              <w:t>Ethernet (10BaseT/100BaseTX/1000BaseT)</w:t>
            </w:r>
            <w:r w:rsidRPr="00F51FCB">
              <w:rPr>
                <w:rFonts w:ascii="Times New Roman" w:hAnsi="Times New Roman"/>
                <w:color w:val="000000"/>
                <w:sz w:val="24"/>
                <w:szCs w:val="24"/>
              </w:rPr>
              <w:t>,</w:t>
            </w:r>
            <w:r w:rsidR="004908B4" w:rsidRPr="00F51FCB">
              <w:rPr>
                <w:rFonts w:ascii="Times New Roman" w:hAnsi="Times New Roman"/>
                <w:color w:val="000000"/>
                <w:sz w:val="24"/>
                <w:szCs w:val="24"/>
              </w:rPr>
              <w:t xml:space="preserve"> 3x USB Host (Interface)</w:t>
            </w:r>
            <w:r w:rsidRPr="00F51FCB">
              <w:rPr>
                <w:rFonts w:ascii="Times New Roman" w:hAnsi="Times New Roman"/>
                <w:color w:val="000000"/>
                <w:sz w:val="24"/>
                <w:szCs w:val="24"/>
              </w:rPr>
              <w:t>,</w:t>
            </w:r>
            <w:r w:rsidR="004908B4" w:rsidRPr="00F51FCB">
              <w:rPr>
                <w:rFonts w:ascii="Times New Roman" w:hAnsi="Times New Roman"/>
                <w:color w:val="000000"/>
                <w:sz w:val="24"/>
                <w:szCs w:val="24"/>
              </w:rPr>
              <w:t xml:space="preserve"> Gniazdo kart SD (+ SDHC)</w:t>
            </w:r>
            <w:r w:rsidRPr="00F51FCB">
              <w:rPr>
                <w:rFonts w:ascii="Times New Roman" w:hAnsi="Times New Roman"/>
                <w:color w:val="000000"/>
                <w:sz w:val="24"/>
                <w:szCs w:val="24"/>
              </w:rPr>
              <w:t>;</w:t>
            </w:r>
          </w:p>
          <w:p w:rsidR="00364A2A" w:rsidRPr="00F51FCB" w:rsidRDefault="00D42568"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Pełnokolorowy panel</w:t>
            </w:r>
            <w:r w:rsidR="00F51FCB">
              <w:rPr>
                <w:rFonts w:ascii="Times New Roman" w:hAnsi="Times New Roman"/>
                <w:color w:val="000000"/>
                <w:sz w:val="24"/>
                <w:szCs w:val="24"/>
              </w:rPr>
              <w:t xml:space="preserve"> dotykowy; </w:t>
            </w:r>
          </w:p>
          <w:p w:rsidR="00D258C3" w:rsidRPr="00F51FCB" w:rsidRDefault="00D258C3"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Wydajność: toner czarny min: 18</w:t>
            </w:r>
            <w:r w:rsidR="00AE13F4">
              <w:rPr>
                <w:rFonts w:ascii="Times New Roman" w:hAnsi="Times New Roman"/>
                <w:color w:val="000000"/>
                <w:sz w:val="24"/>
                <w:szCs w:val="24"/>
              </w:rPr>
              <w:t>.</w:t>
            </w:r>
            <w:r w:rsidRPr="00F51FCB">
              <w:rPr>
                <w:rFonts w:ascii="Times New Roman" w:hAnsi="Times New Roman"/>
                <w:color w:val="000000"/>
                <w:sz w:val="24"/>
                <w:szCs w:val="24"/>
              </w:rPr>
              <w:t>000 stron, tonery kolorowe min: 12</w:t>
            </w:r>
            <w:r w:rsidR="00AE13F4">
              <w:rPr>
                <w:rFonts w:ascii="Times New Roman" w:hAnsi="Times New Roman"/>
                <w:color w:val="000000"/>
                <w:sz w:val="24"/>
                <w:szCs w:val="24"/>
              </w:rPr>
              <w:t>.</w:t>
            </w:r>
            <w:r w:rsidRPr="00F51FCB">
              <w:rPr>
                <w:rFonts w:ascii="Times New Roman" w:hAnsi="Times New Roman"/>
                <w:color w:val="000000"/>
                <w:sz w:val="24"/>
                <w:szCs w:val="24"/>
              </w:rPr>
              <w:t>000 stron</w:t>
            </w:r>
            <w:r w:rsidR="00A96EF7" w:rsidRPr="00F51FCB">
              <w:rPr>
                <w:rFonts w:ascii="Times New Roman" w:hAnsi="Times New Roman"/>
                <w:color w:val="000000"/>
                <w:sz w:val="24"/>
                <w:szCs w:val="24"/>
              </w:rPr>
              <w:t>;</w:t>
            </w:r>
          </w:p>
          <w:p w:rsidR="00175A85" w:rsidRPr="005C00D6" w:rsidRDefault="0062085E" w:rsidP="009A3C24">
            <w:pPr>
              <w:spacing w:after="0" w:line="276" w:lineRule="auto"/>
              <w:rPr>
                <w:rFonts w:ascii="Times New Roman" w:hAnsi="Times New Roman"/>
                <w:color w:val="000000"/>
                <w:sz w:val="24"/>
                <w:szCs w:val="24"/>
              </w:rPr>
            </w:pPr>
            <w:r w:rsidRPr="00F51FCB">
              <w:rPr>
                <w:rFonts w:ascii="Times New Roman" w:hAnsi="Times New Roman"/>
                <w:color w:val="000000"/>
                <w:sz w:val="24"/>
                <w:szCs w:val="24"/>
              </w:rPr>
              <w:t>Podstawa na kółkach</w:t>
            </w:r>
            <w:r w:rsidR="00DB17FA" w:rsidRPr="00F51FCB">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F51FCB" w:rsidRDefault="00293956" w:rsidP="009A3C24">
            <w:pPr>
              <w:spacing w:after="0" w:line="276" w:lineRule="auto"/>
              <w:jc w:val="center"/>
              <w:rPr>
                <w:rFonts w:ascii="Times New Roman" w:eastAsia="Times New Roman" w:hAnsi="Times New Roman" w:cs="Times New Roman"/>
                <w:sz w:val="24"/>
                <w:szCs w:val="24"/>
              </w:rPr>
            </w:pPr>
            <w:r w:rsidRPr="00F51FCB">
              <w:rPr>
                <w:rFonts w:ascii="Times New Roman" w:eastAsia="Times New Roman" w:hAnsi="Times New Roman" w:cs="Times New Roman"/>
                <w:sz w:val="24"/>
                <w:szCs w:val="24"/>
              </w:rPr>
              <w:lastRenderedPageBreak/>
              <w:t>szt.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F51FCB" w:rsidRDefault="00293956" w:rsidP="009A3C24">
            <w:pPr>
              <w:spacing w:after="0" w:line="276" w:lineRule="auto"/>
              <w:jc w:val="center"/>
              <w:rPr>
                <w:rFonts w:ascii="Times New Roman" w:eastAsia="Times New Roman" w:hAnsi="Times New Roman" w:cs="Times New Roman"/>
                <w:sz w:val="24"/>
                <w:szCs w:val="24"/>
              </w:rPr>
            </w:pPr>
            <w:r w:rsidRPr="00F51FCB">
              <w:rPr>
                <w:rFonts w:ascii="Times New Roman" w:eastAsia="Times New Roman" w:hAnsi="Times New Roman" w:cs="Times New Roman"/>
                <w:sz w:val="24"/>
                <w:szCs w:val="24"/>
              </w:rPr>
              <w:t>1</w:t>
            </w:r>
          </w:p>
        </w:tc>
      </w:tr>
      <w:tr w:rsidR="00293956" w:rsidRPr="005C00D6" w:rsidTr="006F4143">
        <w:trPr>
          <w:trHeight w:val="7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AE13F4" w:rsidRDefault="00293956" w:rsidP="009A3C24">
            <w:pPr>
              <w:spacing w:after="0" w:line="276" w:lineRule="auto"/>
              <w:jc w:val="center"/>
              <w:rPr>
                <w:rFonts w:ascii="Times New Roman" w:eastAsia="Times New Roman" w:hAnsi="Times New Roman" w:cs="Times New Roman"/>
                <w:b/>
                <w:sz w:val="24"/>
                <w:szCs w:val="24"/>
              </w:rPr>
            </w:pPr>
            <w:r w:rsidRPr="00AE13F4">
              <w:rPr>
                <w:rFonts w:ascii="Times New Roman" w:eastAsia="Times New Roman" w:hAnsi="Times New Roman" w:cs="Times New Roman"/>
                <w:b/>
                <w:sz w:val="24"/>
                <w:szCs w:val="24"/>
              </w:rPr>
              <w:t>3</w:t>
            </w:r>
            <w:r w:rsidR="003F74C2" w:rsidRPr="00AE13F4">
              <w:rPr>
                <w:rFonts w:ascii="Times New Roman" w:eastAsia="Times New Roman" w:hAnsi="Times New Roman" w:cs="Times New Roman"/>
                <w:b/>
                <w:sz w:val="24"/>
                <w:szCs w:val="24"/>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5C00D6" w:rsidRDefault="00C746CC" w:rsidP="009A3C24">
            <w:pPr>
              <w:spacing w:after="0" w:line="276"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Drukarka</w:t>
            </w:r>
          </w:p>
        </w:tc>
        <w:tc>
          <w:tcPr>
            <w:tcW w:w="5776" w:type="dxa"/>
            <w:tcBorders>
              <w:top w:val="nil"/>
              <w:left w:val="nil"/>
              <w:bottom w:val="single" w:sz="4" w:space="0" w:color="auto"/>
              <w:right w:val="single" w:sz="4" w:space="0" w:color="auto"/>
            </w:tcBorders>
            <w:shd w:val="clear" w:color="000000" w:fill="FFFFFF"/>
            <w:vAlign w:val="center"/>
            <w:hideMark/>
          </w:tcPr>
          <w:p w:rsidR="00227BE5" w:rsidRPr="005C00D6" w:rsidRDefault="00227BE5" w:rsidP="00227BE5">
            <w:pPr>
              <w:spacing w:after="0" w:line="276" w:lineRule="auto"/>
              <w:rPr>
                <w:rFonts w:ascii="Times New Roman" w:hAnsi="Times New Roman"/>
                <w:color w:val="000000"/>
                <w:sz w:val="24"/>
                <w:szCs w:val="24"/>
              </w:rPr>
            </w:pPr>
            <w:r w:rsidRPr="005C00D6">
              <w:rPr>
                <w:rFonts w:ascii="Times New Roman" w:hAnsi="Times New Roman"/>
                <w:color w:val="000000"/>
                <w:sz w:val="24"/>
                <w:szCs w:val="24"/>
              </w:rPr>
              <w:t xml:space="preserve">Technologia druku: </w:t>
            </w:r>
            <w:r w:rsidR="00AE13F4">
              <w:rPr>
                <w:rFonts w:ascii="Times New Roman" w:hAnsi="Times New Roman"/>
                <w:color w:val="000000"/>
                <w:sz w:val="24"/>
                <w:szCs w:val="24"/>
              </w:rPr>
              <w:t>l</w:t>
            </w:r>
            <w:r w:rsidRPr="005C00D6">
              <w:rPr>
                <w:rFonts w:ascii="Times New Roman" w:hAnsi="Times New Roman"/>
                <w:color w:val="000000"/>
                <w:sz w:val="24"/>
                <w:szCs w:val="24"/>
              </w:rPr>
              <w:t>aserowa kolorowa;</w:t>
            </w:r>
          </w:p>
          <w:p w:rsidR="00BA629B" w:rsidRPr="005C00D6" w:rsidRDefault="00BA629B"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Rozdzielczość druku w kolorze 2400 x 600 dpi,</w:t>
            </w:r>
          </w:p>
          <w:p w:rsidR="00BA629B" w:rsidRPr="005C00D6" w:rsidRDefault="00BA629B"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Szybkość druku mono/kolor 18 str./min.;</w:t>
            </w:r>
          </w:p>
          <w:p w:rsidR="00AE13F4" w:rsidRDefault="00AE13F4" w:rsidP="009A3C24">
            <w:pPr>
              <w:spacing w:after="0" w:line="276" w:lineRule="auto"/>
              <w:rPr>
                <w:rFonts w:ascii="Times New Roman" w:eastAsia="Times New Roman" w:hAnsi="Times New Roman" w:cs="Times New Roman"/>
                <w:color w:val="000000"/>
                <w:sz w:val="24"/>
                <w:szCs w:val="24"/>
              </w:rPr>
            </w:pPr>
            <w:r w:rsidRPr="00F51FCB">
              <w:rPr>
                <w:rFonts w:ascii="Times New Roman" w:hAnsi="Times New Roman"/>
                <w:color w:val="000000"/>
                <w:sz w:val="24"/>
                <w:szCs w:val="24"/>
              </w:rPr>
              <w:t>Obsługiwane formaty nośników A4 A5 B5 B6 Letter Legal</w:t>
            </w:r>
            <w:r>
              <w:rPr>
                <w:rFonts w:ascii="Times New Roman" w:hAnsi="Times New Roman"/>
                <w:color w:val="000000"/>
                <w:sz w:val="24"/>
                <w:szCs w:val="24"/>
              </w:rPr>
              <w:t>,</w:t>
            </w:r>
            <w:r w:rsidRPr="00F51FCB">
              <w:rPr>
                <w:rFonts w:ascii="Times New Roman" w:hAnsi="Times New Roman"/>
                <w:color w:val="000000"/>
                <w:sz w:val="24"/>
                <w:szCs w:val="24"/>
              </w:rPr>
              <w:t xml:space="preserve"> koperty;</w:t>
            </w:r>
          </w:p>
          <w:p w:rsidR="00BA629B" w:rsidRPr="005C00D6" w:rsidRDefault="00CA615F"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Interfejs - USB 2.0, Wi-Fi; </w:t>
            </w:r>
          </w:p>
          <w:p w:rsidR="00CA615F" w:rsidRPr="005C00D6" w:rsidRDefault="00CA615F"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Wyświetlacz;</w:t>
            </w:r>
          </w:p>
          <w:p w:rsidR="00CA615F" w:rsidRPr="005C00D6" w:rsidRDefault="00CA615F"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Pojemność podajnika papieru 250 szt.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5C00D6" w:rsidRDefault="00293956" w:rsidP="009A3C24">
            <w:pPr>
              <w:spacing w:after="0" w:line="276" w:lineRule="auto"/>
              <w:jc w:val="center"/>
              <w:rPr>
                <w:rFonts w:ascii="Times New Roman" w:eastAsia="Times New Roman" w:hAnsi="Times New Roman" w:cs="Times New Roman"/>
                <w:sz w:val="24"/>
                <w:szCs w:val="24"/>
              </w:rPr>
            </w:pPr>
            <w:r w:rsidRPr="005C00D6">
              <w:rPr>
                <w:rFonts w:ascii="Times New Roman" w:eastAsia="Times New Roman" w:hAnsi="Times New Roman" w:cs="Times New Roman"/>
                <w:sz w:val="24"/>
                <w:szCs w:val="24"/>
              </w:rPr>
              <w:t>szt.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5C00D6" w:rsidRDefault="00293956" w:rsidP="009A3C24">
            <w:pPr>
              <w:spacing w:after="0" w:line="276" w:lineRule="auto"/>
              <w:jc w:val="center"/>
              <w:rPr>
                <w:rFonts w:ascii="Times New Roman" w:eastAsia="Times New Roman" w:hAnsi="Times New Roman" w:cs="Times New Roman"/>
                <w:sz w:val="24"/>
                <w:szCs w:val="24"/>
              </w:rPr>
            </w:pPr>
            <w:r w:rsidRPr="005C00D6">
              <w:rPr>
                <w:rFonts w:ascii="Times New Roman" w:eastAsia="Times New Roman" w:hAnsi="Times New Roman" w:cs="Times New Roman"/>
                <w:sz w:val="24"/>
                <w:szCs w:val="24"/>
              </w:rPr>
              <w:t>1</w:t>
            </w:r>
          </w:p>
        </w:tc>
      </w:tr>
      <w:tr w:rsidR="00293956" w:rsidRPr="005C00D6" w:rsidTr="006F4143">
        <w:trPr>
          <w:trHeight w:val="698"/>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081DA2" w:rsidRDefault="00293956" w:rsidP="009A3C24">
            <w:pPr>
              <w:spacing w:after="0" w:line="276" w:lineRule="auto"/>
              <w:jc w:val="center"/>
              <w:rPr>
                <w:rFonts w:ascii="Times New Roman" w:eastAsia="Times New Roman" w:hAnsi="Times New Roman" w:cs="Times New Roman"/>
                <w:b/>
                <w:sz w:val="24"/>
                <w:szCs w:val="24"/>
              </w:rPr>
            </w:pPr>
            <w:r w:rsidRPr="00081DA2">
              <w:rPr>
                <w:rFonts w:ascii="Times New Roman" w:eastAsia="Times New Roman" w:hAnsi="Times New Roman" w:cs="Times New Roman"/>
                <w:b/>
                <w:sz w:val="24"/>
                <w:szCs w:val="24"/>
              </w:rPr>
              <w:t>4</w:t>
            </w:r>
            <w:r w:rsidR="003F74C2" w:rsidRPr="00081DA2">
              <w:rPr>
                <w:rFonts w:ascii="Times New Roman" w:eastAsia="Times New Roman" w:hAnsi="Times New Roman" w:cs="Times New Roman"/>
                <w:b/>
                <w:sz w:val="24"/>
                <w:szCs w:val="24"/>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AE13F4" w:rsidRDefault="005C00D6" w:rsidP="009A3C24">
            <w:pPr>
              <w:spacing w:after="0" w:line="276" w:lineRule="auto"/>
              <w:rPr>
                <w:rFonts w:ascii="Times New Roman" w:eastAsia="Times New Roman" w:hAnsi="Times New Roman" w:cs="Times New Roman"/>
                <w:b/>
                <w:color w:val="000000"/>
                <w:sz w:val="24"/>
                <w:szCs w:val="24"/>
              </w:rPr>
            </w:pPr>
            <w:r w:rsidRPr="00AE13F4">
              <w:rPr>
                <w:rFonts w:ascii="Times New Roman" w:eastAsia="Times New Roman" w:hAnsi="Times New Roman" w:cs="Times New Roman"/>
                <w:b/>
                <w:color w:val="000000"/>
                <w:sz w:val="24"/>
                <w:szCs w:val="24"/>
              </w:rPr>
              <w:t>Projektor</w:t>
            </w:r>
            <w:r w:rsidR="00C746CC" w:rsidRPr="00AE13F4">
              <w:rPr>
                <w:rFonts w:ascii="Times New Roman" w:eastAsia="Times New Roman" w:hAnsi="Times New Roman" w:cs="Times New Roman"/>
                <w:b/>
                <w:color w:val="000000"/>
                <w:sz w:val="24"/>
                <w:szCs w:val="24"/>
              </w:rPr>
              <w:t xml:space="preserve"> z ekranem</w:t>
            </w:r>
          </w:p>
        </w:tc>
        <w:tc>
          <w:tcPr>
            <w:tcW w:w="5776" w:type="dxa"/>
            <w:tcBorders>
              <w:top w:val="nil"/>
              <w:left w:val="nil"/>
              <w:bottom w:val="single" w:sz="4" w:space="0" w:color="auto"/>
              <w:right w:val="single" w:sz="4" w:space="0" w:color="auto"/>
            </w:tcBorders>
            <w:shd w:val="clear" w:color="000000" w:fill="FFFFFF"/>
            <w:vAlign w:val="center"/>
            <w:hideMark/>
          </w:tcPr>
          <w:p w:rsidR="00081DA2" w:rsidRDefault="00081DA2" w:rsidP="009A3C24">
            <w:pPr>
              <w:spacing w:after="0" w:line="276" w:lineRule="auto"/>
              <w:rPr>
                <w:rFonts w:ascii="Times New Roman" w:eastAsia="Times New Roman" w:hAnsi="Times New Roman" w:cs="Times New Roman"/>
                <w:b/>
                <w:color w:val="000000"/>
                <w:sz w:val="24"/>
                <w:szCs w:val="24"/>
              </w:rPr>
            </w:pPr>
          </w:p>
          <w:p w:rsidR="0076743C" w:rsidRPr="005C00D6" w:rsidRDefault="0076743C" w:rsidP="009A3C24">
            <w:pPr>
              <w:spacing w:after="0" w:line="276"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Projektor:</w:t>
            </w:r>
          </w:p>
          <w:p w:rsidR="00F04B9C" w:rsidRPr="005C00D6" w:rsidRDefault="00D13696"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Rozdzielczość - nie mniej niż: 1280 x 800 pikseli;</w:t>
            </w:r>
          </w:p>
          <w:p w:rsidR="00D13696" w:rsidRPr="005C00D6" w:rsidRDefault="00341695"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Jasność - nie mniej niż: 3200 ANSI lm</w:t>
            </w:r>
            <w:r w:rsidR="00B13CF1" w:rsidRPr="005C00D6">
              <w:rPr>
                <w:rFonts w:ascii="Times New Roman" w:eastAsia="Times New Roman" w:hAnsi="Times New Roman" w:cs="Times New Roman"/>
                <w:color w:val="000000"/>
                <w:sz w:val="24"/>
                <w:szCs w:val="24"/>
              </w:rPr>
              <w:t>;</w:t>
            </w:r>
          </w:p>
          <w:p w:rsidR="00B13CF1" w:rsidRPr="005C00D6" w:rsidRDefault="00B13CF1"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Współczynnik kontrastu‎ 13000:1;</w:t>
            </w:r>
          </w:p>
          <w:p w:rsidR="00B13CF1" w:rsidRPr="005C00D6" w:rsidRDefault="008B46C6"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Moc lampy nie mniej niż 203 W;</w:t>
            </w:r>
          </w:p>
          <w:p w:rsidR="00D376F7" w:rsidRPr="005C00D6" w:rsidRDefault="00D376F7" w:rsidP="009A3C24">
            <w:pPr>
              <w:spacing w:after="0" w:line="276" w:lineRule="auto"/>
              <w:rPr>
                <w:rFonts w:ascii="Times New Roman" w:eastAsia="Times New Roman" w:hAnsi="Times New Roman" w:cs="Times New Roman"/>
                <w:color w:val="000000"/>
                <w:sz w:val="24"/>
                <w:szCs w:val="24"/>
                <w:lang w:val="en-GB"/>
              </w:rPr>
            </w:pPr>
            <w:r w:rsidRPr="005C00D6">
              <w:rPr>
                <w:rFonts w:ascii="Times New Roman" w:eastAsia="Times New Roman" w:hAnsi="Times New Roman" w:cs="Times New Roman"/>
                <w:color w:val="000000"/>
                <w:sz w:val="24"/>
                <w:szCs w:val="24"/>
                <w:lang w:val="en-GB"/>
              </w:rPr>
              <w:t>Wyjścia: D-sub 15pin, Audio, RS232, IR Receiver Wejścia : D-sub 15pin x2, Composite Video, S-Video, HDMI, Audio</w:t>
            </w:r>
            <w:r w:rsidR="00BA5A37" w:rsidRPr="005C00D6">
              <w:rPr>
                <w:rFonts w:ascii="Times New Roman" w:eastAsia="Times New Roman" w:hAnsi="Times New Roman" w:cs="Times New Roman"/>
                <w:color w:val="000000"/>
                <w:sz w:val="24"/>
                <w:szCs w:val="24"/>
                <w:lang w:val="en-GB"/>
              </w:rPr>
              <w:t>;</w:t>
            </w:r>
          </w:p>
          <w:p w:rsidR="003553FC" w:rsidRPr="005C00D6" w:rsidRDefault="003553FC"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Możliwość montażu sufitowego</w:t>
            </w:r>
            <w:r w:rsidR="00103711" w:rsidRPr="005C00D6">
              <w:rPr>
                <w:rFonts w:ascii="Times New Roman" w:eastAsia="Times New Roman" w:hAnsi="Times New Roman" w:cs="Times New Roman"/>
                <w:color w:val="000000"/>
                <w:sz w:val="24"/>
                <w:szCs w:val="24"/>
              </w:rPr>
              <w:t xml:space="preserve"> (wieszak w zestawie)</w:t>
            </w:r>
            <w:r w:rsidR="00F6189F" w:rsidRPr="005C00D6">
              <w:rPr>
                <w:rFonts w:ascii="Times New Roman" w:eastAsia="Times New Roman" w:hAnsi="Times New Roman" w:cs="Times New Roman"/>
                <w:color w:val="000000"/>
                <w:sz w:val="24"/>
                <w:szCs w:val="24"/>
              </w:rPr>
              <w:t>;</w:t>
            </w:r>
          </w:p>
          <w:p w:rsidR="00F6189F" w:rsidRPr="005C00D6" w:rsidRDefault="00F6189F" w:rsidP="009A3C24">
            <w:pPr>
              <w:spacing w:after="0" w:line="276" w:lineRule="auto"/>
              <w:rPr>
                <w:rFonts w:ascii="Times New Roman" w:hAnsi="Times New Roman" w:cs="Times New Roman"/>
                <w:sz w:val="24"/>
                <w:szCs w:val="24"/>
                <w:shd w:val="clear" w:color="auto" w:fill="FFFFFF"/>
              </w:rPr>
            </w:pPr>
            <w:r w:rsidRPr="005C00D6">
              <w:rPr>
                <w:rFonts w:ascii="Times New Roman" w:hAnsi="Times New Roman" w:cs="Times New Roman"/>
                <w:sz w:val="24"/>
                <w:szCs w:val="24"/>
                <w:shd w:val="clear" w:color="auto" w:fill="FFFFFF"/>
              </w:rPr>
              <w:t xml:space="preserve">Pilot z bateriami, Kabel zasilający, Instrukcja Użytkownika, </w:t>
            </w:r>
            <w:r w:rsidR="005C00D6">
              <w:rPr>
                <w:rFonts w:ascii="Times New Roman" w:hAnsi="Times New Roman" w:cs="Times New Roman"/>
                <w:sz w:val="24"/>
                <w:szCs w:val="24"/>
                <w:shd w:val="clear" w:color="auto" w:fill="FFFFFF"/>
              </w:rPr>
              <w:t>k</w:t>
            </w:r>
            <w:r w:rsidRPr="005C00D6">
              <w:rPr>
                <w:rFonts w:ascii="Times New Roman" w:hAnsi="Times New Roman" w:cs="Times New Roman"/>
                <w:sz w:val="24"/>
                <w:szCs w:val="24"/>
                <w:shd w:val="clear" w:color="auto" w:fill="FFFFFF"/>
              </w:rPr>
              <w:t>abel VGA</w:t>
            </w:r>
            <w:r w:rsidR="005C00D6">
              <w:rPr>
                <w:rFonts w:ascii="Times New Roman" w:hAnsi="Times New Roman" w:cs="Times New Roman"/>
                <w:sz w:val="24"/>
                <w:szCs w:val="24"/>
                <w:shd w:val="clear" w:color="auto" w:fill="FFFFFF"/>
              </w:rPr>
              <w:t>, kabel HDMI</w:t>
            </w:r>
          </w:p>
          <w:p w:rsidR="00081DA2" w:rsidRDefault="00081DA2" w:rsidP="009A3C24">
            <w:pPr>
              <w:spacing w:after="0" w:line="276" w:lineRule="auto"/>
              <w:rPr>
                <w:rFonts w:ascii="Times New Roman" w:eastAsia="Times New Roman" w:hAnsi="Times New Roman" w:cs="Times New Roman"/>
                <w:b/>
                <w:color w:val="000000"/>
                <w:sz w:val="24"/>
                <w:szCs w:val="24"/>
              </w:rPr>
            </w:pPr>
          </w:p>
          <w:p w:rsidR="0076743C" w:rsidRPr="005C00D6" w:rsidRDefault="0076743C"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b/>
                <w:color w:val="000000"/>
                <w:sz w:val="24"/>
                <w:szCs w:val="24"/>
              </w:rPr>
              <w:t>Ekran</w:t>
            </w:r>
            <w:r w:rsidRPr="005C00D6">
              <w:rPr>
                <w:rFonts w:ascii="Times New Roman" w:eastAsia="Times New Roman" w:hAnsi="Times New Roman" w:cs="Times New Roman"/>
                <w:color w:val="000000"/>
                <w:sz w:val="24"/>
                <w:szCs w:val="24"/>
              </w:rPr>
              <w:t>:</w:t>
            </w:r>
          </w:p>
          <w:p w:rsidR="0076743C" w:rsidRPr="005C00D6" w:rsidRDefault="00344E42"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Sterowanie przyciskiem naściennym lub sterowanie bezprzewodowe pilotem;</w:t>
            </w:r>
          </w:p>
          <w:p w:rsidR="00344E42" w:rsidRPr="005C00D6" w:rsidRDefault="0021341D"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Kolor powierzchni projekcyjnej – biały mat</w:t>
            </w:r>
            <w:r w:rsidR="006132CD" w:rsidRPr="005C00D6">
              <w:rPr>
                <w:rFonts w:ascii="Times New Roman" w:eastAsia="Times New Roman" w:hAnsi="Times New Roman" w:cs="Times New Roman"/>
                <w:color w:val="000000"/>
                <w:sz w:val="24"/>
                <w:szCs w:val="24"/>
              </w:rPr>
              <w:t xml:space="preserve">; </w:t>
            </w:r>
          </w:p>
          <w:p w:rsidR="006132CD" w:rsidRPr="005C00D6" w:rsidRDefault="006132CD"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Współczynnik odbicia światła 1.0, kąt oglądalności 150 stopni;</w:t>
            </w:r>
          </w:p>
          <w:p w:rsidR="008C4AB2" w:rsidRPr="005C00D6" w:rsidRDefault="008C4AB2" w:rsidP="009A3C2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Ścienne</w:t>
            </w:r>
            <w:r w:rsidR="005C00D6">
              <w:rPr>
                <w:rFonts w:ascii="Times New Roman" w:eastAsia="Times New Roman" w:hAnsi="Times New Roman" w:cs="Times New Roman"/>
                <w:color w:val="000000"/>
                <w:sz w:val="24"/>
                <w:szCs w:val="24"/>
              </w:rPr>
              <w:t xml:space="preserve"> i </w:t>
            </w:r>
            <w:r w:rsidRPr="005C00D6">
              <w:rPr>
                <w:rFonts w:ascii="Times New Roman" w:eastAsia="Times New Roman" w:hAnsi="Times New Roman" w:cs="Times New Roman"/>
                <w:color w:val="000000"/>
                <w:sz w:val="24"/>
                <w:szCs w:val="24"/>
              </w:rPr>
              <w:t>suf</w:t>
            </w:r>
            <w:r w:rsidR="00D5589D" w:rsidRPr="005C00D6">
              <w:rPr>
                <w:rFonts w:ascii="Times New Roman" w:eastAsia="Times New Roman" w:hAnsi="Times New Roman" w:cs="Times New Roman"/>
                <w:color w:val="000000"/>
                <w:sz w:val="24"/>
                <w:szCs w:val="24"/>
              </w:rPr>
              <w:t>i</w:t>
            </w:r>
            <w:r w:rsidRPr="005C00D6">
              <w:rPr>
                <w:rFonts w:ascii="Times New Roman" w:eastAsia="Times New Roman" w:hAnsi="Times New Roman" w:cs="Times New Roman"/>
                <w:color w:val="000000"/>
                <w:sz w:val="24"/>
                <w:szCs w:val="24"/>
              </w:rPr>
              <w:t>towe uchwyty montażowe;</w:t>
            </w:r>
          </w:p>
          <w:p w:rsidR="008B46C6" w:rsidRDefault="00D801CF" w:rsidP="00F01E3A">
            <w:pPr>
              <w:spacing w:after="0" w:line="276" w:lineRule="auto"/>
              <w:rPr>
                <w:rFonts w:ascii="Times New Roman" w:eastAsia="Times New Roman" w:hAnsi="Times New Roman" w:cs="Times New Roman"/>
                <w:sz w:val="24"/>
                <w:szCs w:val="24"/>
              </w:rPr>
            </w:pPr>
            <w:r w:rsidRPr="005C00D6">
              <w:rPr>
                <w:rFonts w:ascii="Times New Roman" w:eastAsia="Times New Roman" w:hAnsi="Times New Roman" w:cs="Times New Roman"/>
                <w:color w:val="000000"/>
                <w:sz w:val="24"/>
                <w:szCs w:val="24"/>
              </w:rPr>
              <w:t>Wymiary ekranu</w:t>
            </w:r>
            <w:r w:rsidR="00233B77" w:rsidRPr="005C00D6">
              <w:rPr>
                <w:rFonts w:ascii="Times New Roman" w:eastAsia="Times New Roman" w:hAnsi="Times New Roman" w:cs="Times New Roman"/>
                <w:color w:val="000000"/>
                <w:sz w:val="24"/>
                <w:szCs w:val="24"/>
              </w:rPr>
              <w:t xml:space="preserve"> (szerokość x wysokość w cm): </w:t>
            </w:r>
            <w:r w:rsidR="000F3071" w:rsidRPr="005C00D6">
              <w:rPr>
                <w:rFonts w:ascii="Times New Roman" w:eastAsia="Times New Roman" w:hAnsi="Times New Roman" w:cs="Times New Roman"/>
                <w:sz w:val="24"/>
                <w:szCs w:val="24"/>
              </w:rPr>
              <w:t xml:space="preserve">240 x </w:t>
            </w:r>
            <w:r w:rsidR="001C4245" w:rsidRPr="005C00D6">
              <w:rPr>
                <w:rFonts w:ascii="Times New Roman" w:eastAsia="Times New Roman" w:hAnsi="Times New Roman" w:cs="Times New Roman"/>
                <w:sz w:val="24"/>
                <w:szCs w:val="24"/>
              </w:rPr>
              <w:t>180</w:t>
            </w:r>
          </w:p>
          <w:p w:rsidR="005C00D6" w:rsidRDefault="005C00D6" w:rsidP="00F01E3A">
            <w:pPr>
              <w:spacing w:after="0" w:line="276" w:lineRule="auto"/>
              <w:rPr>
                <w:rFonts w:ascii="Times New Roman" w:eastAsia="Times New Roman" w:hAnsi="Times New Roman" w:cs="Times New Roman"/>
                <w:sz w:val="24"/>
                <w:szCs w:val="24"/>
              </w:rPr>
            </w:pPr>
          </w:p>
          <w:p w:rsidR="005C00D6" w:rsidRDefault="005C00D6" w:rsidP="00F01E3A">
            <w:pPr>
              <w:spacing w:after="0" w:line="276" w:lineRule="auto"/>
              <w:rPr>
                <w:rFonts w:ascii="Times New Roman" w:eastAsia="Times New Roman" w:hAnsi="Times New Roman" w:cs="Times New Roman"/>
                <w:sz w:val="24"/>
                <w:szCs w:val="24"/>
              </w:rPr>
            </w:pPr>
          </w:p>
          <w:p w:rsidR="005C00D6" w:rsidRPr="005C00D6" w:rsidRDefault="005C00D6" w:rsidP="00F01E3A">
            <w:pPr>
              <w:spacing w:after="0" w:line="276" w:lineRule="auto"/>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293956" w:rsidRPr="005C00D6" w:rsidRDefault="00293956" w:rsidP="009A3C24">
            <w:pPr>
              <w:spacing w:after="0" w:line="276" w:lineRule="auto"/>
              <w:jc w:val="center"/>
              <w:rPr>
                <w:rFonts w:ascii="Times New Roman" w:eastAsia="Times New Roman" w:hAnsi="Times New Roman" w:cs="Times New Roman"/>
                <w:sz w:val="24"/>
                <w:szCs w:val="24"/>
              </w:rPr>
            </w:pPr>
            <w:r w:rsidRPr="005C00D6">
              <w:rPr>
                <w:rFonts w:ascii="Times New Roman" w:eastAsia="Times New Roman" w:hAnsi="Times New Roman" w:cs="Times New Roman"/>
                <w:sz w:val="24"/>
                <w:szCs w:val="24"/>
              </w:rPr>
              <w:t>szt.</w:t>
            </w:r>
          </w:p>
        </w:tc>
        <w:tc>
          <w:tcPr>
            <w:tcW w:w="992" w:type="dxa"/>
            <w:tcBorders>
              <w:top w:val="nil"/>
              <w:left w:val="nil"/>
              <w:bottom w:val="single" w:sz="4" w:space="0" w:color="auto"/>
              <w:right w:val="single" w:sz="4" w:space="0" w:color="auto"/>
            </w:tcBorders>
            <w:shd w:val="clear" w:color="000000" w:fill="FFFFFF"/>
            <w:vAlign w:val="center"/>
            <w:hideMark/>
          </w:tcPr>
          <w:p w:rsidR="00293956" w:rsidRPr="005C00D6" w:rsidRDefault="00C746CC" w:rsidP="009A3C24">
            <w:pPr>
              <w:spacing w:after="0" w:line="276" w:lineRule="auto"/>
              <w:jc w:val="center"/>
              <w:rPr>
                <w:rFonts w:ascii="Times New Roman" w:eastAsia="Times New Roman" w:hAnsi="Times New Roman" w:cs="Times New Roman"/>
                <w:sz w:val="24"/>
                <w:szCs w:val="24"/>
              </w:rPr>
            </w:pPr>
            <w:r w:rsidRPr="005C00D6">
              <w:rPr>
                <w:rFonts w:ascii="Times New Roman" w:eastAsia="Times New Roman" w:hAnsi="Times New Roman" w:cs="Times New Roman"/>
                <w:sz w:val="24"/>
                <w:szCs w:val="24"/>
              </w:rPr>
              <w:t>1</w:t>
            </w:r>
          </w:p>
        </w:tc>
      </w:tr>
      <w:tr w:rsidR="005C00D6" w:rsidRPr="009A3C24" w:rsidTr="00E76EAD">
        <w:trPr>
          <w:trHeight w:val="1193"/>
        </w:trPr>
        <w:tc>
          <w:tcPr>
            <w:tcW w:w="565" w:type="dxa"/>
            <w:tcBorders>
              <w:top w:val="nil"/>
              <w:left w:val="single" w:sz="4" w:space="0" w:color="auto"/>
              <w:right w:val="single" w:sz="4" w:space="0" w:color="auto"/>
            </w:tcBorders>
            <w:shd w:val="clear" w:color="000000" w:fill="FFFFFF"/>
            <w:noWrap/>
            <w:vAlign w:val="center"/>
          </w:tcPr>
          <w:p w:rsidR="005C00D6" w:rsidRPr="009A3C24" w:rsidRDefault="005C00D6" w:rsidP="009A3C24">
            <w:pPr>
              <w:spacing w:after="0" w:line="276" w:lineRule="auto"/>
              <w:jc w:val="center"/>
              <w:rPr>
                <w:rFonts w:ascii="Times New Roman" w:eastAsia="Times New Roman" w:hAnsi="Times New Roman" w:cs="Times New Roman"/>
              </w:rPr>
            </w:pPr>
          </w:p>
        </w:tc>
        <w:tc>
          <w:tcPr>
            <w:tcW w:w="1963" w:type="dxa"/>
            <w:tcBorders>
              <w:top w:val="nil"/>
              <w:left w:val="nil"/>
              <w:right w:val="single" w:sz="4" w:space="0" w:color="auto"/>
            </w:tcBorders>
            <w:shd w:val="clear" w:color="000000" w:fill="FFFFFF"/>
            <w:noWrap/>
            <w:vAlign w:val="center"/>
          </w:tcPr>
          <w:p w:rsidR="005C00D6" w:rsidRPr="00C746CC" w:rsidRDefault="005C00D6" w:rsidP="009A3C24">
            <w:pPr>
              <w:spacing w:after="0" w:line="276" w:lineRule="auto"/>
              <w:rPr>
                <w:rFonts w:ascii="Times New Roman" w:eastAsia="Times New Roman" w:hAnsi="Times New Roman" w:cs="Times New Roman"/>
                <w:color w:val="000000"/>
              </w:rPr>
            </w:pPr>
          </w:p>
        </w:tc>
        <w:tc>
          <w:tcPr>
            <w:tcW w:w="5776" w:type="dxa"/>
            <w:vMerge w:val="restart"/>
            <w:tcBorders>
              <w:top w:val="nil"/>
              <w:left w:val="nil"/>
              <w:right w:val="single" w:sz="4" w:space="0" w:color="auto"/>
            </w:tcBorders>
            <w:shd w:val="clear" w:color="000000" w:fill="FFFFFF"/>
            <w:vAlign w:val="center"/>
          </w:tcPr>
          <w:p w:rsidR="005C00D6" w:rsidRPr="005C00D6" w:rsidRDefault="005C00D6" w:rsidP="00C65D04">
            <w:pPr>
              <w:spacing w:after="0" w:line="276"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Szafa:</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Szafa stojąca </w:t>
            </w:r>
            <w:r>
              <w:rPr>
                <w:rFonts w:ascii="Times New Roman" w:eastAsia="Times New Roman" w:hAnsi="Times New Roman" w:cs="Times New Roman"/>
                <w:color w:val="000000"/>
                <w:sz w:val="24"/>
                <w:szCs w:val="24"/>
              </w:rPr>
              <w:t xml:space="preserve">typ </w:t>
            </w:r>
            <w:r w:rsidRPr="005C00D6">
              <w:rPr>
                <w:rFonts w:ascii="Times New Roman" w:eastAsia="Times New Roman" w:hAnsi="Times New Roman" w:cs="Times New Roman"/>
                <w:color w:val="000000"/>
                <w:sz w:val="24"/>
                <w:szCs w:val="24"/>
              </w:rPr>
              <w:t>27U;</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Drzwi przednie przeszklone z zamkiem, wentylowane;</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Drzwi tylne stalowe z zamkiem, wentylowane;</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Głębokość 1000mm;</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Zdejmowane panele boczne;</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Uziemienie;</w:t>
            </w:r>
          </w:p>
          <w:p w:rsidR="005C00D6" w:rsidRDefault="005C00D6" w:rsidP="00C65D04">
            <w:pPr>
              <w:spacing w:after="0" w:line="276" w:lineRule="auto"/>
              <w:rPr>
                <w:rFonts w:ascii="Times New Roman" w:eastAsia="Times New Roman" w:hAnsi="Times New Roman" w:cs="Times New Roman"/>
                <w:color w:val="000000"/>
                <w:sz w:val="20"/>
                <w:szCs w:val="20"/>
              </w:rPr>
            </w:pPr>
            <w:r w:rsidRPr="005C00D6">
              <w:rPr>
                <w:rFonts w:ascii="Times New Roman" w:eastAsia="Times New Roman" w:hAnsi="Times New Roman" w:cs="Times New Roman"/>
                <w:color w:val="000000"/>
                <w:sz w:val="24"/>
                <w:szCs w:val="24"/>
              </w:rPr>
              <w:t>Obciążalność 1000kg;</w:t>
            </w:r>
          </w:p>
          <w:p w:rsidR="00081DA2" w:rsidRDefault="00081DA2" w:rsidP="00C65D04">
            <w:pPr>
              <w:spacing w:after="0" w:line="276" w:lineRule="auto"/>
              <w:rPr>
                <w:rFonts w:ascii="Times New Roman" w:eastAsia="Times New Roman" w:hAnsi="Times New Roman" w:cs="Times New Roman"/>
                <w:b/>
                <w:color w:val="000000"/>
                <w:sz w:val="24"/>
                <w:szCs w:val="24"/>
              </w:rPr>
            </w:pPr>
          </w:p>
          <w:p w:rsidR="005C00D6" w:rsidRPr="005C00D6" w:rsidRDefault="005C00D6" w:rsidP="00C65D04">
            <w:pPr>
              <w:spacing w:after="0" w:line="276" w:lineRule="auto"/>
              <w:rPr>
                <w:rFonts w:ascii="Times New Roman" w:eastAsia="Times New Roman" w:hAnsi="Times New Roman" w:cs="Times New Roman"/>
                <w:b/>
                <w:color w:val="000000"/>
                <w:sz w:val="24"/>
                <w:szCs w:val="24"/>
              </w:rPr>
            </w:pPr>
            <w:r w:rsidRPr="005C00D6">
              <w:rPr>
                <w:rFonts w:ascii="Times New Roman" w:eastAsia="Times New Roman" w:hAnsi="Times New Roman" w:cs="Times New Roman"/>
                <w:b/>
                <w:color w:val="000000"/>
                <w:sz w:val="24"/>
                <w:szCs w:val="24"/>
              </w:rPr>
              <w:t>Patch panel:</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Rodzaj: FTP;</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Ekranowanie: Ekranowany;</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 xml:space="preserve">Kategoria: </w:t>
            </w:r>
            <w:r w:rsidR="00081DA2">
              <w:rPr>
                <w:rFonts w:ascii="Times New Roman" w:eastAsia="Times New Roman" w:hAnsi="Times New Roman" w:cs="Times New Roman"/>
                <w:color w:val="000000"/>
                <w:sz w:val="24"/>
                <w:szCs w:val="24"/>
              </w:rPr>
              <w:t>6;</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Rodzaj łącza: RJ45;</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Ilość portów: 24;</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Wysokość: 1U;</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Szerokość: 19";</w:t>
            </w:r>
          </w:p>
          <w:p w:rsidR="005C00D6" w:rsidRPr="005C00D6" w:rsidRDefault="005C00D6"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Mocowanie: Doczołowe do szyn rack;</w:t>
            </w:r>
          </w:p>
          <w:p w:rsidR="005C00D6" w:rsidRDefault="005C00D6" w:rsidP="00C65D04">
            <w:pPr>
              <w:spacing w:after="0" w:line="276" w:lineRule="auto"/>
              <w:rPr>
                <w:rFonts w:ascii="Times New Roman" w:eastAsia="Times New Roman" w:hAnsi="Times New Roman" w:cs="Times New Roman"/>
                <w:color w:val="000000"/>
                <w:sz w:val="20"/>
                <w:szCs w:val="20"/>
              </w:rPr>
            </w:pPr>
            <w:r w:rsidRPr="005C00D6">
              <w:rPr>
                <w:rFonts w:ascii="Times New Roman" w:eastAsia="Times New Roman" w:hAnsi="Times New Roman" w:cs="Times New Roman"/>
                <w:color w:val="000000"/>
                <w:sz w:val="24"/>
                <w:szCs w:val="24"/>
              </w:rPr>
              <w:t>Zestaw montażowy w komplecie;</w:t>
            </w:r>
          </w:p>
        </w:tc>
        <w:tc>
          <w:tcPr>
            <w:tcW w:w="992" w:type="dxa"/>
            <w:tcBorders>
              <w:top w:val="nil"/>
              <w:left w:val="nil"/>
              <w:right w:val="single" w:sz="4" w:space="0" w:color="auto"/>
            </w:tcBorders>
            <w:shd w:val="clear" w:color="000000" w:fill="FFFFFF"/>
            <w:vAlign w:val="center"/>
          </w:tcPr>
          <w:p w:rsidR="005C00D6" w:rsidRPr="009A3C24" w:rsidRDefault="005C00D6" w:rsidP="009A3C24">
            <w:pPr>
              <w:spacing w:after="0" w:line="276" w:lineRule="auto"/>
              <w:jc w:val="center"/>
              <w:rPr>
                <w:rFonts w:ascii="Times New Roman" w:eastAsia="Times New Roman" w:hAnsi="Times New Roman" w:cs="Times New Roman"/>
              </w:rPr>
            </w:pPr>
          </w:p>
        </w:tc>
        <w:tc>
          <w:tcPr>
            <w:tcW w:w="992" w:type="dxa"/>
            <w:tcBorders>
              <w:top w:val="nil"/>
              <w:left w:val="nil"/>
              <w:right w:val="single" w:sz="4" w:space="0" w:color="auto"/>
            </w:tcBorders>
            <w:shd w:val="clear" w:color="000000" w:fill="FFFFFF"/>
            <w:vAlign w:val="center"/>
          </w:tcPr>
          <w:p w:rsidR="005C00D6" w:rsidRPr="009A3C24" w:rsidRDefault="005C00D6" w:rsidP="009A3C2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5C00D6" w:rsidRPr="009A3C24" w:rsidTr="00E76EAD">
        <w:trPr>
          <w:trHeight w:val="1193"/>
        </w:trPr>
        <w:tc>
          <w:tcPr>
            <w:tcW w:w="565" w:type="dxa"/>
            <w:vMerge w:val="restart"/>
            <w:tcBorders>
              <w:top w:val="nil"/>
              <w:left w:val="single" w:sz="4" w:space="0" w:color="auto"/>
              <w:right w:val="single" w:sz="4" w:space="0" w:color="auto"/>
            </w:tcBorders>
            <w:shd w:val="clear" w:color="000000" w:fill="FFFFFF"/>
            <w:noWrap/>
            <w:vAlign w:val="center"/>
            <w:hideMark/>
          </w:tcPr>
          <w:p w:rsidR="005C00D6" w:rsidRPr="00081DA2" w:rsidRDefault="005C00D6" w:rsidP="009A3C24">
            <w:pPr>
              <w:spacing w:after="0" w:line="276" w:lineRule="auto"/>
              <w:jc w:val="center"/>
              <w:rPr>
                <w:rFonts w:ascii="Times New Roman" w:eastAsia="Times New Roman" w:hAnsi="Times New Roman" w:cs="Times New Roman"/>
                <w:b/>
                <w:sz w:val="24"/>
                <w:szCs w:val="24"/>
              </w:rPr>
            </w:pPr>
            <w:r w:rsidRPr="00081DA2">
              <w:rPr>
                <w:rFonts w:ascii="Times New Roman" w:eastAsia="Times New Roman" w:hAnsi="Times New Roman" w:cs="Times New Roman"/>
                <w:b/>
                <w:sz w:val="24"/>
                <w:szCs w:val="24"/>
              </w:rPr>
              <w:t>5.</w:t>
            </w:r>
          </w:p>
        </w:tc>
        <w:tc>
          <w:tcPr>
            <w:tcW w:w="1963" w:type="dxa"/>
            <w:vMerge w:val="restart"/>
            <w:tcBorders>
              <w:top w:val="nil"/>
              <w:left w:val="nil"/>
              <w:right w:val="single" w:sz="4" w:space="0" w:color="auto"/>
            </w:tcBorders>
            <w:shd w:val="clear" w:color="000000" w:fill="FFFFFF"/>
            <w:noWrap/>
            <w:vAlign w:val="center"/>
            <w:hideMark/>
          </w:tcPr>
          <w:p w:rsidR="005C00D6" w:rsidRPr="00081DA2" w:rsidRDefault="005C00D6" w:rsidP="009A3C24">
            <w:pPr>
              <w:spacing w:after="0" w:line="276" w:lineRule="auto"/>
              <w:rPr>
                <w:rFonts w:ascii="Times New Roman" w:eastAsia="Times New Roman" w:hAnsi="Times New Roman" w:cs="Times New Roman"/>
                <w:b/>
                <w:color w:val="000000"/>
                <w:sz w:val="24"/>
                <w:szCs w:val="24"/>
              </w:rPr>
            </w:pPr>
            <w:r w:rsidRPr="00081DA2">
              <w:rPr>
                <w:rFonts w:ascii="Times New Roman" w:eastAsia="Times New Roman" w:hAnsi="Times New Roman" w:cs="Times New Roman"/>
                <w:b/>
                <w:color w:val="000000"/>
                <w:sz w:val="24"/>
                <w:szCs w:val="24"/>
              </w:rPr>
              <w:t>Szafa Rack 19" z wyposażeniem</w:t>
            </w:r>
          </w:p>
        </w:tc>
        <w:tc>
          <w:tcPr>
            <w:tcW w:w="5776" w:type="dxa"/>
            <w:vMerge/>
            <w:tcBorders>
              <w:left w:val="nil"/>
              <w:bottom w:val="single" w:sz="4" w:space="0" w:color="auto"/>
              <w:right w:val="single" w:sz="4" w:space="0" w:color="auto"/>
            </w:tcBorders>
            <w:shd w:val="clear" w:color="000000" w:fill="FFFFFF"/>
            <w:vAlign w:val="center"/>
            <w:hideMark/>
          </w:tcPr>
          <w:p w:rsidR="005C00D6" w:rsidRPr="005C00D6" w:rsidRDefault="005C00D6" w:rsidP="00C65D04">
            <w:pPr>
              <w:spacing w:after="0" w:line="276" w:lineRule="auto"/>
              <w:rPr>
                <w:rFonts w:ascii="Times New Roman" w:eastAsia="Times New Roman" w:hAnsi="Times New Roman" w:cs="Times New Roman"/>
                <w:color w:val="000000"/>
                <w:sz w:val="24"/>
                <w:szCs w:val="24"/>
              </w:rPr>
            </w:pPr>
          </w:p>
        </w:tc>
        <w:tc>
          <w:tcPr>
            <w:tcW w:w="992" w:type="dxa"/>
            <w:vMerge w:val="restart"/>
            <w:tcBorders>
              <w:top w:val="nil"/>
              <w:left w:val="nil"/>
              <w:right w:val="single" w:sz="4" w:space="0" w:color="auto"/>
            </w:tcBorders>
            <w:shd w:val="clear" w:color="000000" w:fill="FFFFFF"/>
            <w:vAlign w:val="center"/>
            <w:hideMark/>
          </w:tcPr>
          <w:p w:rsidR="005C00D6" w:rsidRPr="009A3C24" w:rsidRDefault="005C00D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992" w:type="dxa"/>
            <w:tcBorders>
              <w:top w:val="nil"/>
              <w:left w:val="nil"/>
              <w:right w:val="single" w:sz="4" w:space="0" w:color="auto"/>
            </w:tcBorders>
            <w:shd w:val="clear" w:color="000000" w:fill="FFFFFF"/>
            <w:vAlign w:val="center"/>
            <w:hideMark/>
          </w:tcPr>
          <w:p w:rsidR="005C00D6" w:rsidRPr="009A3C24" w:rsidRDefault="005C00D6" w:rsidP="009A3C2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65D04" w:rsidRPr="009A3C24" w:rsidTr="00F64451">
        <w:trPr>
          <w:trHeight w:val="615"/>
        </w:trPr>
        <w:tc>
          <w:tcPr>
            <w:tcW w:w="565" w:type="dxa"/>
            <w:vMerge/>
            <w:tcBorders>
              <w:left w:val="single" w:sz="4" w:space="0" w:color="auto"/>
              <w:right w:val="single" w:sz="4" w:space="0" w:color="auto"/>
            </w:tcBorders>
            <w:shd w:val="clear" w:color="000000" w:fill="FFFFFF"/>
            <w:noWrap/>
            <w:vAlign w:val="center"/>
          </w:tcPr>
          <w:p w:rsidR="00C65D04" w:rsidRPr="005C00D6" w:rsidRDefault="00C65D04" w:rsidP="00C65D04">
            <w:pPr>
              <w:spacing w:after="0" w:line="276" w:lineRule="auto"/>
              <w:jc w:val="center"/>
              <w:rPr>
                <w:rFonts w:ascii="Times New Roman" w:eastAsia="Times New Roman" w:hAnsi="Times New Roman" w:cs="Times New Roman"/>
                <w:sz w:val="24"/>
                <w:szCs w:val="24"/>
              </w:rPr>
            </w:pPr>
          </w:p>
        </w:tc>
        <w:tc>
          <w:tcPr>
            <w:tcW w:w="1963" w:type="dxa"/>
            <w:vMerge/>
            <w:tcBorders>
              <w:left w:val="nil"/>
              <w:right w:val="single" w:sz="4" w:space="0" w:color="auto"/>
            </w:tcBorders>
            <w:shd w:val="clear" w:color="000000" w:fill="FFFFFF"/>
            <w:noWrap/>
            <w:vAlign w:val="center"/>
          </w:tcPr>
          <w:p w:rsidR="00C65D04" w:rsidRPr="005C00D6" w:rsidRDefault="00C65D04" w:rsidP="00C65D04">
            <w:pPr>
              <w:spacing w:after="0" w:line="276" w:lineRule="auto"/>
              <w:rPr>
                <w:rFonts w:ascii="Times New Roman" w:eastAsia="Times New Roman" w:hAnsi="Times New Roman" w:cs="Times New Roman"/>
                <w:color w:val="000000"/>
                <w:sz w:val="24"/>
                <w:szCs w:val="24"/>
              </w:rPr>
            </w:pPr>
          </w:p>
        </w:tc>
        <w:tc>
          <w:tcPr>
            <w:tcW w:w="5776" w:type="dxa"/>
            <w:tcBorders>
              <w:top w:val="nil"/>
              <w:left w:val="nil"/>
              <w:bottom w:val="single" w:sz="4" w:space="0" w:color="auto"/>
              <w:right w:val="single" w:sz="4" w:space="0" w:color="auto"/>
            </w:tcBorders>
            <w:shd w:val="clear" w:color="000000" w:fill="FFFFFF"/>
            <w:vAlign w:val="center"/>
          </w:tcPr>
          <w:p w:rsidR="00C65D04" w:rsidRPr="00081DA2" w:rsidRDefault="00C65D04" w:rsidP="00C65D04">
            <w:pPr>
              <w:spacing w:after="0" w:line="276" w:lineRule="auto"/>
              <w:rPr>
                <w:rFonts w:ascii="Times New Roman" w:eastAsia="Times New Roman" w:hAnsi="Times New Roman" w:cs="Times New Roman"/>
                <w:b/>
                <w:color w:val="000000"/>
                <w:sz w:val="24"/>
                <w:szCs w:val="24"/>
              </w:rPr>
            </w:pPr>
            <w:r w:rsidRPr="00081DA2">
              <w:rPr>
                <w:rFonts w:ascii="Times New Roman" w:eastAsia="Times New Roman" w:hAnsi="Times New Roman" w:cs="Times New Roman"/>
                <w:b/>
                <w:color w:val="000000"/>
                <w:sz w:val="24"/>
                <w:szCs w:val="24"/>
              </w:rPr>
              <w:t>Listwa zasilająca:</w:t>
            </w:r>
          </w:p>
          <w:p w:rsidR="00C65D04" w:rsidRPr="005C00D6" w:rsidRDefault="00C65D04"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Ilość gniazd: 6 szt.;</w:t>
            </w:r>
          </w:p>
          <w:p w:rsidR="00C65D04" w:rsidRPr="005C00D6" w:rsidRDefault="00C65D04"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Rodzaj wtyku: Shuko;</w:t>
            </w:r>
          </w:p>
          <w:p w:rsidR="00C65D04" w:rsidRPr="005C00D6" w:rsidRDefault="00C65D04"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Montaż rack: Tak</w:t>
            </w:r>
          </w:p>
        </w:tc>
        <w:tc>
          <w:tcPr>
            <w:tcW w:w="992" w:type="dxa"/>
            <w:vMerge/>
            <w:tcBorders>
              <w:left w:val="nil"/>
              <w:right w:val="single" w:sz="4" w:space="0" w:color="auto"/>
            </w:tcBorders>
            <w:shd w:val="clear" w:color="000000" w:fill="FFFFFF"/>
            <w:vAlign w:val="center"/>
          </w:tcPr>
          <w:p w:rsidR="00C65D04" w:rsidRPr="009A3C24" w:rsidRDefault="00C65D04" w:rsidP="00C65D04">
            <w:pPr>
              <w:spacing w:after="0" w:line="276" w:lineRule="auto"/>
              <w:jc w:val="center"/>
              <w:rPr>
                <w:rFonts w:ascii="Times New Roman" w:eastAsia="Times New Roman" w:hAnsi="Times New Roman" w:cs="Times New Roman"/>
              </w:rPr>
            </w:pPr>
          </w:p>
        </w:tc>
        <w:tc>
          <w:tcPr>
            <w:tcW w:w="992" w:type="dxa"/>
            <w:tcBorders>
              <w:left w:val="nil"/>
              <w:right w:val="single" w:sz="4" w:space="0" w:color="auto"/>
            </w:tcBorders>
            <w:shd w:val="clear" w:color="000000" w:fill="FFFFFF"/>
            <w:vAlign w:val="center"/>
          </w:tcPr>
          <w:p w:rsidR="00C65D04" w:rsidRPr="009A3C24" w:rsidRDefault="00C65D04" w:rsidP="00C65D0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65D04" w:rsidRPr="009A3C24" w:rsidTr="00F64451">
        <w:trPr>
          <w:trHeight w:val="615"/>
        </w:trPr>
        <w:tc>
          <w:tcPr>
            <w:tcW w:w="565" w:type="dxa"/>
            <w:vMerge/>
            <w:tcBorders>
              <w:left w:val="single" w:sz="4" w:space="0" w:color="auto"/>
              <w:right w:val="single" w:sz="4" w:space="0" w:color="auto"/>
            </w:tcBorders>
            <w:shd w:val="clear" w:color="000000" w:fill="FFFFFF"/>
            <w:noWrap/>
            <w:vAlign w:val="center"/>
          </w:tcPr>
          <w:p w:rsidR="00C65D04" w:rsidRPr="005C00D6" w:rsidRDefault="00C65D04" w:rsidP="00C65D04">
            <w:pPr>
              <w:spacing w:after="0" w:line="276" w:lineRule="auto"/>
              <w:jc w:val="center"/>
              <w:rPr>
                <w:rFonts w:ascii="Times New Roman" w:eastAsia="Times New Roman" w:hAnsi="Times New Roman" w:cs="Times New Roman"/>
                <w:sz w:val="24"/>
                <w:szCs w:val="24"/>
              </w:rPr>
            </w:pPr>
          </w:p>
        </w:tc>
        <w:tc>
          <w:tcPr>
            <w:tcW w:w="1963" w:type="dxa"/>
            <w:vMerge/>
            <w:tcBorders>
              <w:left w:val="nil"/>
              <w:right w:val="single" w:sz="4" w:space="0" w:color="auto"/>
            </w:tcBorders>
            <w:shd w:val="clear" w:color="000000" w:fill="FFFFFF"/>
            <w:noWrap/>
            <w:vAlign w:val="center"/>
          </w:tcPr>
          <w:p w:rsidR="00C65D04" w:rsidRPr="005C00D6" w:rsidRDefault="00C65D04" w:rsidP="00C65D04">
            <w:pPr>
              <w:spacing w:after="0" w:line="276" w:lineRule="auto"/>
              <w:rPr>
                <w:rFonts w:ascii="Times New Roman" w:eastAsia="Times New Roman" w:hAnsi="Times New Roman" w:cs="Times New Roman"/>
                <w:color w:val="000000"/>
                <w:sz w:val="24"/>
                <w:szCs w:val="24"/>
              </w:rPr>
            </w:pPr>
          </w:p>
        </w:tc>
        <w:tc>
          <w:tcPr>
            <w:tcW w:w="5776" w:type="dxa"/>
            <w:tcBorders>
              <w:top w:val="nil"/>
              <w:left w:val="nil"/>
              <w:bottom w:val="single" w:sz="4" w:space="0" w:color="auto"/>
              <w:right w:val="single" w:sz="4" w:space="0" w:color="auto"/>
            </w:tcBorders>
            <w:shd w:val="clear" w:color="000000" w:fill="FFFFFF"/>
            <w:vAlign w:val="center"/>
          </w:tcPr>
          <w:p w:rsidR="00C65D04" w:rsidRPr="005C00D6" w:rsidRDefault="00C65D04" w:rsidP="00C65D04">
            <w:pPr>
              <w:spacing w:after="0" w:line="276" w:lineRule="auto"/>
              <w:rPr>
                <w:rFonts w:ascii="Times New Roman" w:eastAsia="Times New Roman" w:hAnsi="Times New Roman" w:cs="Times New Roman"/>
                <w:color w:val="000000"/>
                <w:sz w:val="24"/>
                <w:szCs w:val="24"/>
              </w:rPr>
            </w:pPr>
            <w:r w:rsidRPr="00081DA2">
              <w:rPr>
                <w:rFonts w:ascii="Times New Roman" w:eastAsia="Times New Roman" w:hAnsi="Times New Roman" w:cs="Times New Roman"/>
                <w:b/>
                <w:color w:val="000000"/>
                <w:sz w:val="24"/>
                <w:szCs w:val="24"/>
              </w:rPr>
              <w:t>Organizer kabli</w:t>
            </w:r>
            <w:r w:rsidRPr="005C00D6">
              <w:rPr>
                <w:rFonts w:ascii="Times New Roman" w:eastAsia="Times New Roman" w:hAnsi="Times New Roman" w:cs="Times New Roman"/>
                <w:color w:val="000000"/>
                <w:sz w:val="24"/>
                <w:szCs w:val="24"/>
              </w:rPr>
              <w:t>:</w:t>
            </w:r>
          </w:p>
          <w:p w:rsidR="00C65D04" w:rsidRPr="005C00D6" w:rsidRDefault="00C65D04"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Typ o</w:t>
            </w:r>
            <w:r w:rsidR="00081DA2">
              <w:rPr>
                <w:rFonts w:ascii="Times New Roman" w:eastAsia="Times New Roman" w:hAnsi="Times New Roman" w:cs="Times New Roman"/>
                <w:color w:val="000000"/>
                <w:sz w:val="24"/>
                <w:szCs w:val="24"/>
              </w:rPr>
              <w:t>r</w:t>
            </w:r>
            <w:r w:rsidRPr="005C00D6">
              <w:rPr>
                <w:rFonts w:ascii="Times New Roman" w:eastAsia="Times New Roman" w:hAnsi="Times New Roman" w:cs="Times New Roman"/>
                <w:color w:val="000000"/>
                <w:sz w:val="24"/>
                <w:szCs w:val="24"/>
              </w:rPr>
              <w:t xml:space="preserve">ganizera: </w:t>
            </w:r>
            <w:r w:rsidR="00081DA2">
              <w:rPr>
                <w:rFonts w:ascii="Times New Roman" w:eastAsia="Times New Roman" w:hAnsi="Times New Roman" w:cs="Times New Roman"/>
                <w:color w:val="000000"/>
                <w:sz w:val="24"/>
                <w:szCs w:val="24"/>
              </w:rPr>
              <w:t>p</w:t>
            </w:r>
            <w:r w:rsidRPr="005C00D6">
              <w:rPr>
                <w:rFonts w:ascii="Times New Roman" w:eastAsia="Times New Roman" w:hAnsi="Times New Roman" w:cs="Times New Roman"/>
                <w:color w:val="000000"/>
                <w:sz w:val="24"/>
                <w:szCs w:val="24"/>
              </w:rPr>
              <w:t>oziomy zamykany;</w:t>
            </w:r>
          </w:p>
          <w:p w:rsidR="00C65D04" w:rsidRPr="005C00D6" w:rsidRDefault="00C65D04" w:rsidP="00C65D04">
            <w:pPr>
              <w:spacing w:after="0" w:line="276" w:lineRule="auto"/>
              <w:rPr>
                <w:rFonts w:ascii="Times New Roman" w:eastAsia="Times New Roman" w:hAnsi="Times New Roman" w:cs="Times New Roman"/>
                <w:color w:val="000000"/>
                <w:sz w:val="24"/>
                <w:szCs w:val="24"/>
              </w:rPr>
            </w:pPr>
          </w:p>
        </w:tc>
        <w:tc>
          <w:tcPr>
            <w:tcW w:w="992" w:type="dxa"/>
            <w:vMerge/>
            <w:tcBorders>
              <w:left w:val="nil"/>
              <w:right w:val="single" w:sz="4" w:space="0" w:color="auto"/>
            </w:tcBorders>
            <w:shd w:val="clear" w:color="000000" w:fill="FFFFFF"/>
            <w:vAlign w:val="center"/>
          </w:tcPr>
          <w:p w:rsidR="00C65D04" w:rsidRPr="009A3C24" w:rsidRDefault="00C65D04" w:rsidP="00C65D04">
            <w:pPr>
              <w:spacing w:after="0" w:line="276" w:lineRule="auto"/>
              <w:jc w:val="center"/>
              <w:rPr>
                <w:rFonts w:ascii="Times New Roman" w:eastAsia="Times New Roman" w:hAnsi="Times New Roman" w:cs="Times New Roman"/>
              </w:rPr>
            </w:pPr>
          </w:p>
        </w:tc>
        <w:tc>
          <w:tcPr>
            <w:tcW w:w="992" w:type="dxa"/>
            <w:tcBorders>
              <w:left w:val="nil"/>
              <w:right w:val="single" w:sz="4" w:space="0" w:color="auto"/>
            </w:tcBorders>
            <w:shd w:val="clear" w:color="000000" w:fill="FFFFFF"/>
            <w:vAlign w:val="center"/>
          </w:tcPr>
          <w:p w:rsidR="00C65D04" w:rsidRDefault="000F5CC7" w:rsidP="00C65D0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C65D04" w:rsidRPr="009A3C24" w:rsidTr="004D3ED6">
        <w:trPr>
          <w:trHeight w:val="615"/>
        </w:trPr>
        <w:tc>
          <w:tcPr>
            <w:tcW w:w="565" w:type="dxa"/>
            <w:vMerge/>
            <w:tcBorders>
              <w:left w:val="single" w:sz="4" w:space="0" w:color="auto"/>
              <w:bottom w:val="single" w:sz="4" w:space="0" w:color="auto"/>
              <w:right w:val="single" w:sz="4" w:space="0" w:color="auto"/>
            </w:tcBorders>
            <w:shd w:val="clear" w:color="000000" w:fill="FFFFFF"/>
            <w:noWrap/>
            <w:vAlign w:val="center"/>
          </w:tcPr>
          <w:p w:rsidR="00C65D04" w:rsidRPr="005C00D6" w:rsidRDefault="00C65D04" w:rsidP="00C65D04">
            <w:pPr>
              <w:spacing w:after="0" w:line="276" w:lineRule="auto"/>
              <w:jc w:val="center"/>
              <w:rPr>
                <w:rFonts w:ascii="Times New Roman" w:eastAsia="Times New Roman" w:hAnsi="Times New Roman" w:cs="Times New Roman"/>
                <w:sz w:val="24"/>
                <w:szCs w:val="24"/>
              </w:rPr>
            </w:pPr>
          </w:p>
        </w:tc>
        <w:tc>
          <w:tcPr>
            <w:tcW w:w="1963" w:type="dxa"/>
            <w:vMerge/>
            <w:tcBorders>
              <w:left w:val="nil"/>
              <w:bottom w:val="single" w:sz="4" w:space="0" w:color="auto"/>
              <w:right w:val="single" w:sz="4" w:space="0" w:color="auto"/>
            </w:tcBorders>
            <w:shd w:val="clear" w:color="000000" w:fill="FFFFFF"/>
            <w:noWrap/>
            <w:vAlign w:val="center"/>
          </w:tcPr>
          <w:p w:rsidR="00C65D04" w:rsidRPr="005C00D6" w:rsidRDefault="00C65D04" w:rsidP="00C65D04">
            <w:pPr>
              <w:spacing w:after="0" w:line="276" w:lineRule="auto"/>
              <w:rPr>
                <w:rFonts w:ascii="Times New Roman" w:eastAsia="Times New Roman" w:hAnsi="Times New Roman" w:cs="Times New Roman"/>
                <w:color w:val="000000"/>
                <w:sz w:val="24"/>
                <w:szCs w:val="24"/>
              </w:rPr>
            </w:pPr>
          </w:p>
        </w:tc>
        <w:tc>
          <w:tcPr>
            <w:tcW w:w="5776" w:type="dxa"/>
            <w:tcBorders>
              <w:top w:val="nil"/>
              <w:left w:val="nil"/>
              <w:bottom w:val="single" w:sz="4" w:space="0" w:color="auto"/>
              <w:right w:val="single" w:sz="4" w:space="0" w:color="auto"/>
            </w:tcBorders>
            <w:shd w:val="clear" w:color="000000" w:fill="FFFFFF"/>
            <w:vAlign w:val="center"/>
          </w:tcPr>
          <w:p w:rsidR="00C65D04" w:rsidRPr="00081DA2" w:rsidRDefault="00081DA2" w:rsidP="00C65D04">
            <w:pPr>
              <w:spacing w:after="0" w:line="276" w:lineRule="auto"/>
              <w:rPr>
                <w:rFonts w:ascii="Times New Roman" w:eastAsia="Times New Roman" w:hAnsi="Times New Roman" w:cs="Times New Roman"/>
                <w:b/>
                <w:color w:val="000000"/>
                <w:sz w:val="24"/>
                <w:szCs w:val="24"/>
              </w:rPr>
            </w:pPr>
            <w:r w:rsidRPr="00081DA2">
              <w:rPr>
                <w:rFonts w:ascii="Times New Roman" w:eastAsia="Times New Roman" w:hAnsi="Times New Roman" w:cs="Times New Roman"/>
                <w:b/>
                <w:color w:val="000000"/>
                <w:sz w:val="24"/>
                <w:szCs w:val="24"/>
              </w:rPr>
              <w:t xml:space="preserve">Panel 4 wentylatorów z termostatem rack </w:t>
            </w:r>
          </w:p>
          <w:p w:rsidR="00C65D04" w:rsidRPr="005C00D6" w:rsidRDefault="00C65D04"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Wysokość montażowa: 1U;</w:t>
            </w:r>
          </w:p>
          <w:p w:rsidR="00C65D04" w:rsidRPr="005C00D6" w:rsidRDefault="00C65D04"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Szerokość: 19";</w:t>
            </w:r>
          </w:p>
          <w:p w:rsidR="00C65D04" w:rsidRPr="005C00D6" w:rsidRDefault="00C65D04"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Montaż do szyn pionowych szafy;</w:t>
            </w:r>
          </w:p>
          <w:p w:rsidR="00C65D04" w:rsidRPr="005C00D6" w:rsidRDefault="00C65D04"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Wbudowany czujnik temperatury;</w:t>
            </w:r>
          </w:p>
          <w:p w:rsidR="00C65D04" w:rsidRPr="005C00D6" w:rsidRDefault="00C65D04"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Wbudowany kabel zasilający;</w:t>
            </w:r>
          </w:p>
          <w:p w:rsidR="00C65D04" w:rsidRPr="005C00D6" w:rsidRDefault="00C65D04"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Wbudowane 4 wentylatory;</w:t>
            </w:r>
          </w:p>
          <w:p w:rsidR="00C65D04" w:rsidRPr="005C00D6" w:rsidRDefault="00C65D04" w:rsidP="00C65D04">
            <w:pPr>
              <w:spacing w:after="0" w:line="276" w:lineRule="auto"/>
              <w:rPr>
                <w:rFonts w:ascii="Times New Roman" w:eastAsia="Times New Roman" w:hAnsi="Times New Roman" w:cs="Times New Roman"/>
                <w:color w:val="000000"/>
                <w:sz w:val="24"/>
                <w:szCs w:val="24"/>
              </w:rPr>
            </w:pPr>
            <w:r w:rsidRPr="005C00D6">
              <w:rPr>
                <w:rFonts w:ascii="Times New Roman" w:eastAsia="Times New Roman" w:hAnsi="Times New Roman" w:cs="Times New Roman"/>
                <w:color w:val="000000"/>
                <w:sz w:val="24"/>
                <w:szCs w:val="24"/>
              </w:rPr>
              <w:t>Śruby montażowe w komplecie;</w:t>
            </w:r>
          </w:p>
        </w:tc>
        <w:tc>
          <w:tcPr>
            <w:tcW w:w="992" w:type="dxa"/>
            <w:vMerge/>
            <w:tcBorders>
              <w:left w:val="nil"/>
              <w:bottom w:val="single" w:sz="4" w:space="0" w:color="auto"/>
              <w:right w:val="single" w:sz="4" w:space="0" w:color="auto"/>
            </w:tcBorders>
            <w:shd w:val="clear" w:color="000000" w:fill="FFFFFF"/>
            <w:vAlign w:val="center"/>
          </w:tcPr>
          <w:p w:rsidR="00C65D04" w:rsidRPr="009A3C24" w:rsidRDefault="00C65D04" w:rsidP="00C65D04">
            <w:pPr>
              <w:spacing w:after="0" w:line="276" w:lineRule="auto"/>
              <w:jc w:val="center"/>
              <w:rPr>
                <w:rFonts w:ascii="Times New Roman" w:eastAsia="Times New Roman" w:hAnsi="Times New Roman" w:cs="Times New Roman"/>
              </w:rPr>
            </w:pPr>
          </w:p>
        </w:tc>
        <w:tc>
          <w:tcPr>
            <w:tcW w:w="992" w:type="dxa"/>
            <w:tcBorders>
              <w:left w:val="nil"/>
              <w:bottom w:val="single" w:sz="4" w:space="0" w:color="auto"/>
              <w:right w:val="single" w:sz="4" w:space="0" w:color="auto"/>
            </w:tcBorders>
            <w:shd w:val="clear" w:color="000000" w:fill="FFFFFF"/>
            <w:vAlign w:val="center"/>
          </w:tcPr>
          <w:p w:rsidR="00C65D04" w:rsidRDefault="00C65D04" w:rsidP="00C65D04">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C65D04" w:rsidRPr="00E450E0" w:rsidTr="006F4143">
        <w:trPr>
          <w:trHeight w:val="7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C65D04" w:rsidRPr="00E450E0" w:rsidRDefault="00C65D04" w:rsidP="00C65D04">
            <w:pPr>
              <w:spacing w:after="0" w:line="276" w:lineRule="auto"/>
              <w:jc w:val="center"/>
              <w:rPr>
                <w:rFonts w:ascii="Times New Roman" w:eastAsia="Times New Roman" w:hAnsi="Times New Roman" w:cs="Times New Roman"/>
                <w:b/>
                <w:sz w:val="24"/>
                <w:szCs w:val="24"/>
              </w:rPr>
            </w:pPr>
            <w:r w:rsidRPr="00E450E0">
              <w:rPr>
                <w:rFonts w:ascii="Times New Roman" w:eastAsia="Times New Roman" w:hAnsi="Times New Roman" w:cs="Times New Roman"/>
                <w:b/>
                <w:sz w:val="24"/>
                <w:szCs w:val="24"/>
              </w:rPr>
              <w:t>6.</w:t>
            </w:r>
          </w:p>
        </w:tc>
        <w:tc>
          <w:tcPr>
            <w:tcW w:w="1963" w:type="dxa"/>
            <w:tcBorders>
              <w:top w:val="nil"/>
              <w:left w:val="nil"/>
              <w:bottom w:val="single" w:sz="4" w:space="0" w:color="auto"/>
              <w:right w:val="single" w:sz="4" w:space="0" w:color="auto"/>
            </w:tcBorders>
            <w:shd w:val="clear" w:color="000000" w:fill="FFFFFF"/>
            <w:noWrap/>
            <w:vAlign w:val="center"/>
            <w:hideMark/>
          </w:tcPr>
          <w:p w:rsidR="00C65D04" w:rsidRPr="00E450E0" w:rsidRDefault="00C65D04" w:rsidP="00C65D04">
            <w:pPr>
              <w:spacing w:after="0" w:line="276" w:lineRule="auto"/>
              <w:rPr>
                <w:rFonts w:ascii="Times New Roman" w:eastAsia="Times New Roman" w:hAnsi="Times New Roman" w:cs="Times New Roman"/>
                <w:b/>
                <w:color w:val="000000"/>
                <w:sz w:val="24"/>
                <w:szCs w:val="24"/>
              </w:rPr>
            </w:pPr>
            <w:r w:rsidRPr="00E450E0">
              <w:rPr>
                <w:rFonts w:ascii="Times New Roman" w:eastAsia="Times New Roman" w:hAnsi="Times New Roman" w:cs="Times New Roman"/>
                <w:b/>
                <w:color w:val="000000"/>
                <w:sz w:val="24"/>
                <w:szCs w:val="24"/>
              </w:rPr>
              <w:t>Switch 48p 1 GB</w:t>
            </w:r>
          </w:p>
        </w:tc>
        <w:tc>
          <w:tcPr>
            <w:tcW w:w="5776" w:type="dxa"/>
            <w:tcBorders>
              <w:top w:val="nil"/>
              <w:left w:val="nil"/>
              <w:bottom w:val="single" w:sz="4" w:space="0" w:color="auto"/>
              <w:right w:val="single" w:sz="4" w:space="0" w:color="auto"/>
            </w:tcBorders>
            <w:shd w:val="clear" w:color="000000" w:fill="FFFFFF"/>
            <w:vAlign w:val="center"/>
            <w:hideMark/>
          </w:tcPr>
          <w:p w:rsidR="00A47C3C" w:rsidRPr="00E450E0" w:rsidRDefault="00A47C3C" w:rsidP="00A47C3C">
            <w:pPr>
              <w:autoSpaceDE w:val="0"/>
              <w:autoSpaceDN w:val="0"/>
              <w:adjustRightInd w:val="0"/>
              <w:spacing w:after="0" w:line="276"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 xml:space="preserve">Typ przełącznika: </w:t>
            </w:r>
            <w:r w:rsidR="00E450E0">
              <w:rPr>
                <w:rFonts w:ascii="Times New Roman" w:hAnsi="Times New Roman" w:cs="Times New Roman"/>
                <w:color w:val="000000"/>
                <w:sz w:val="24"/>
                <w:szCs w:val="24"/>
              </w:rPr>
              <w:t>zarządzalny</w:t>
            </w:r>
            <w:r w:rsidRPr="00E450E0">
              <w:rPr>
                <w:rFonts w:ascii="Times New Roman" w:hAnsi="Times New Roman" w:cs="Times New Roman"/>
                <w:color w:val="000000"/>
                <w:sz w:val="24"/>
                <w:szCs w:val="24"/>
              </w:rPr>
              <w:t>;</w:t>
            </w:r>
          </w:p>
          <w:p w:rsidR="00A47C3C" w:rsidRPr="00E450E0" w:rsidRDefault="00A47C3C" w:rsidP="00A47C3C">
            <w:pPr>
              <w:tabs>
                <w:tab w:val="left" w:pos="4500"/>
              </w:tabs>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Przełącznik wielowarstwowy  L3;   </w:t>
            </w:r>
          </w:p>
          <w:p w:rsidR="00A47C3C" w:rsidRPr="00E450E0" w:rsidRDefault="00A47C3C" w:rsidP="00A47C3C">
            <w:pPr>
              <w:tabs>
                <w:tab w:val="left" w:pos="4500"/>
              </w:tabs>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Obsługa Multicast: Tak;  </w:t>
            </w:r>
          </w:p>
          <w:p w:rsidR="00A47C3C" w:rsidRPr="00E450E0" w:rsidRDefault="00A47C3C" w:rsidP="00A47C3C">
            <w:pPr>
              <w:tabs>
                <w:tab w:val="left" w:pos="4500"/>
              </w:tabs>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Zarządzanie przez stronę www: Tak;  </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Lista kontrolna dostępu (ACL): Tak;  </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Obsługa SSH/SSL: Tak;  </w:t>
            </w:r>
          </w:p>
          <w:p w:rsidR="00A47C3C" w:rsidRPr="00E450E0" w:rsidRDefault="00A47C3C" w:rsidP="00A47C3C">
            <w:pPr>
              <w:autoSpaceDE w:val="0"/>
              <w:autoSpaceDN w:val="0"/>
              <w:adjustRightInd w:val="0"/>
              <w:spacing w:after="0" w:line="276"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Rozmiar układu: 1U;</w:t>
            </w:r>
          </w:p>
          <w:p w:rsidR="00A47C3C" w:rsidRPr="00E450E0" w:rsidRDefault="00A47C3C" w:rsidP="00A47C3C">
            <w:pPr>
              <w:autoSpaceDE w:val="0"/>
              <w:autoSpaceDN w:val="0"/>
              <w:adjustRightInd w:val="0"/>
              <w:spacing w:after="0" w:line="276"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Liczba portów Ethernet: 48;</w:t>
            </w:r>
          </w:p>
          <w:p w:rsidR="00A47C3C" w:rsidRPr="00E450E0" w:rsidRDefault="00A47C3C" w:rsidP="00A47C3C">
            <w:pPr>
              <w:autoSpaceDE w:val="0"/>
              <w:autoSpaceDN w:val="0"/>
              <w:adjustRightInd w:val="0"/>
              <w:spacing w:after="0" w:line="276"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Rodzaj/kategoria portu (gniazda) RJ-45 Ethernet: Gigabit Ethernet (10/100/1000);</w:t>
            </w:r>
          </w:p>
          <w:p w:rsidR="00A47C3C" w:rsidRPr="00E450E0" w:rsidRDefault="00A47C3C" w:rsidP="00A47C3C">
            <w:pPr>
              <w:autoSpaceDE w:val="0"/>
              <w:autoSpaceDN w:val="0"/>
              <w:adjustRightInd w:val="0"/>
              <w:spacing w:after="0" w:line="276"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lastRenderedPageBreak/>
              <w:t>Liczba portów SFP Combo: 4;</w:t>
            </w:r>
          </w:p>
          <w:p w:rsidR="00A47C3C" w:rsidRPr="00E450E0" w:rsidRDefault="00A47C3C" w:rsidP="00A47C3C">
            <w:pPr>
              <w:autoSpaceDE w:val="0"/>
              <w:autoSpaceDN w:val="0"/>
              <w:adjustRightInd w:val="0"/>
              <w:spacing w:after="0" w:line="276"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Przepustowość rutowania/przełączania: 176 Gbit/s</w:t>
            </w:r>
            <w:r w:rsidR="00E30036" w:rsidRPr="00E450E0">
              <w:rPr>
                <w:rFonts w:ascii="Times New Roman" w:hAnsi="Times New Roman" w:cs="Times New Roman"/>
                <w:color w:val="000000"/>
                <w:sz w:val="24"/>
                <w:szCs w:val="24"/>
              </w:rPr>
              <w:t>;</w:t>
            </w:r>
          </w:p>
          <w:p w:rsidR="00A47C3C" w:rsidRPr="00E450E0" w:rsidRDefault="00A47C3C" w:rsidP="00A47C3C">
            <w:pPr>
              <w:autoSpaceDE w:val="0"/>
              <w:autoSpaceDN w:val="0"/>
              <w:adjustRightInd w:val="0"/>
              <w:spacing w:after="0" w:line="276" w:lineRule="auto"/>
              <w:rPr>
                <w:rFonts w:ascii="Times New Roman" w:hAnsi="Times New Roman" w:cs="Times New Roman"/>
                <w:color w:val="000000"/>
                <w:sz w:val="24"/>
                <w:szCs w:val="24"/>
              </w:rPr>
            </w:pPr>
            <w:r w:rsidRPr="00E450E0">
              <w:rPr>
                <w:rFonts w:ascii="Times New Roman" w:hAnsi="Times New Roman" w:cs="Times New Roman"/>
                <w:color w:val="000000"/>
                <w:sz w:val="24"/>
                <w:szCs w:val="24"/>
              </w:rPr>
              <w:t>Przepustowość: 130.9 Mpps;</w:t>
            </w:r>
          </w:p>
          <w:p w:rsidR="00A47C3C" w:rsidRPr="00E450E0" w:rsidRDefault="00A47C3C" w:rsidP="00A47C3C">
            <w:pPr>
              <w:autoSpaceDE w:val="0"/>
              <w:autoSpaceDN w:val="0"/>
              <w:adjustRightInd w:val="0"/>
              <w:spacing w:after="0" w:line="276" w:lineRule="auto"/>
              <w:rPr>
                <w:rFonts w:ascii="Times New Roman" w:hAnsi="Times New Roman" w:cs="Times New Roman"/>
                <w:color w:val="000000"/>
                <w:sz w:val="24"/>
                <w:szCs w:val="24"/>
                <w:shd w:val="clear" w:color="auto" w:fill="FFFFFF"/>
              </w:rPr>
            </w:pPr>
            <w:r w:rsidRPr="00E450E0">
              <w:rPr>
                <w:rFonts w:ascii="Times New Roman" w:hAnsi="Times New Roman" w:cs="Times New Roman"/>
                <w:color w:val="000000"/>
                <w:sz w:val="24"/>
                <w:szCs w:val="24"/>
              </w:rPr>
              <w:t xml:space="preserve">Standardy komunikacyjne: </w:t>
            </w:r>
            <w:r w:rsidRPr="00E450E0">
              <w:rPr>
                <w:rFonts w:ascii="Times New Roman" w:hAnsi="Times New Roman" w:cs="Times New Roman"/>
                <w:color w:val="000000"/>
                <w:sz w:val="24"/>
                <w:szCs w:val="24"/>
                <w:shd w:val="clear" w:color="auto" w:fill="FFFFFF"/>
              </w:rPr>
              <w:t>IEEE</w:t>
            </w:r>
            <w:r w:rsidR="00E450E0">
              <w:rPr>
                <w:rFonts w:ascii="Times New Roman" w:hAnsi="Times New Roman" w:cs="Times New Roman"/>
                <w:color w:val="000000"/>
                <w:sz w:val="24"/>
                <w:szCs w:val="24"/>
                <w:shd w:val="clear" w:color="auto" w:fill="FFFFFF"/>
              </w:rPr>
              <w:t> </w:t>
            </w:r>
            <w:r w:rsidRPr="00E450E0">
              <w:rPr>
                <w:rFonts w:ascii="Times New Roman" w:hAnsi="Times New Roman" w:cs="Times New Roman"/>
                <w:color w:val="000000"/>
                <w:sz w:val="24"/>
                <w:szCs w:val="24"/>
                <w:shd w:val="clear" w:color="auto" w:fill="FFFFFF"/>
              </w:rPr>
              <w:t>802.3,IEEE</w:t>
            </w:r>
            <w:r w:rsidR="00E450E0">
              <w:rPr>
                <w:rFonts w:ascii="Times New Roman" w:hAnsi="Times New Roman" w:cs="Times New Roman"/>
                <w:color w:val="000000"/>
                <w:sz w:val="24"/>
                <w:szCs w:val="24"/>
                <w:shd w:val="clear" w:color="auto" w:fill="FFFFFF"/>
              </w:rPr>
              <w:t> </w:t>
            </w:r>
            <w:r w:rsidRPr="00E450E0">
              <w:rPr>
                <w:rFonts w:ascii="Times New Roman" w:hAnsi="Times New Roman" w:cs="Times New Roman"/>
                <w:color w:val="000000"/>
                <w:sz w:val="24"/>
                <w:szCs w:val="24"/>
                <w:shd w:val="clear" w:color="auto" w:fill="FFFFFF"/>
              </w:rPr>
              <w:t>802.3ab,IEEE 802.3u;</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Pełny dupleks</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Klient DHCP</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Pozycja routingu</w:t>
            </w:r>
            <w:r w:rsidR="00E30036" w:rsidRPr="00E450E0">
              <w:rPr>
                <w:rFonts w:ascii="Times New Roman" w:eastAsia="Times New Roman" w:hAnsi="Times New Roman" w:cs="Times New Roman"/>
                <w:color w:val="000000"/>
                <w:sz w:val="24"/>
                <w:szCs w:val="24"/>
                <w:lang w:eastAsia="pl-PL"/>
              </w:rPr>
              <w:t xml:space="preserve"> – </w:t>
            </w:r>
            <w:r w:rsidRPr="00E450E0">
              <w:rPr>
                <w:rFonts w:ascii="Times New Roman" w:eastAsia="Times New Roman" w:hAnsi="Times New Roman" w:cs="Times New Roman"/>
                <w:color w:val="000000"/>
                <w:sz w:val="24"/>
                <w:szCs w:val="24"/>
                <w:lang w:eastAsia="pl-PL"/>
              </w:rPr>
              <w:t>2000</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Podpora kontroli przepływu</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Agregator połączenia</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Limit częstotliwości</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Serwer DHCP</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IGMP snooping</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Automatyczne MDI/MDI-X</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Protokół drzewa rozpinającego</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E30036"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w:t>
            </w:r>
            <w:r w:rsidR="00A47C3C" w:rsidRPr="00E450E0">
              <w:rPr>
                <w:rFonts w:ascii="Times New Roman" w:eastAsia="Times New Roman" w:hAnsi="Times New Roman" w:cs="Times New Roman"/>
                <w:color w:val="000000"/>
                <w:sz w:val="24"/>
                <w:szCs w:val="24"/>
                <w:lang w:eastAsia="pl-PL"/>
              </w:rPr>
              <w:t>bsługa 10G</w:t>
            </w:r>
            <w:r w:rsidRPr="00E450E0">
              <w:rPr>
                <w:rFonts w:ascii="Times New Roman" w:eastAsia="Times New Roman" w:hAnsi="Times New Roman" w:cs="Times New Roman"/>
                <w:color w:val="000000"/>
                <w:sz w:val="24"/>
                <w:szCs w:val="24"/>
                <w:lang w:eastAsia="pl-PL"/>
              </w:rPr>
              <w:t xml:space="preserve">: </w:t>
            </w:r>
            <w:r w:rsidR="00A47C3C" w:rsidRPr="00E450E0">
              <w:rPr>
                <w:rFonts w:ascii="Times New Roman" w:eastAsia="Times New Roman" w:hAnsi="Times New Roman" w:cs="Times New Roman"/>
                <w:color w:val="000000"/>
                <w:sz w:val="24"/>
                <w:szCs w:val="24"/>
                <w:lang w:eastAsia="pl-PL"/>
              </w:rPr>
              <w:t>Tak</w:t>
            </w:r>
            <w:r w:rsidRPr="00E450E0">
              <w:rPr>
                <w:rFonts w:ascii="Times New Roman" w:eastAsia="Times New Roman" w:hAnsi="Times New Roman" w:cs="Times New Roman"/>
                <w:color w:val="000000"/>
                <w:sz w:val="24"/>
                <w:szCs w:val="24"/>
                <w:lang w:eastAsia="pl-PL"/>
              </w:rPr>
              <w:t>;</w:t>
            </w:r>
            <w:r w:rsidR="00A47C3C"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Obsługa sieci VLAN</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47C3C" w:rsidRPr="00E450E0" w:rsidRDefault="00A47C3C"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Auto-sensing</w:t>
            </w:r>
            <w:r w:rsidR="00E30036"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E30036"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C65D04" w:rsidRPr="00E450E0" w:rsidRDefault="00E30036" w:rsidP="00A47C3C">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w:t>
            </w:r>
            <w:r w:rsidR="00A47C3C" w:rsidRPr="00E450E0">
              <w:rPr>
                <w:rFonts w:ascii="Times New Roman" w:eastAsia="Times New Roman" w:hAnsi="Times New Roman" w:cs="Times New Roman"/>
                <w:color w:val="000000"/>
                <w:sz w:val="24"/>
                <w:szCs w:val="24"/>
                <w:lang w:eastAsia="pl-PL"/>
              </w:rPr>
              <w:t>rzekierowywanie IP</w:t>
            </w:r>
            <w:r w:rsidRPr="00E450E0">
              <w:rPr>
                <w:rFonts w:ascii="Times New Roman" w:eastAsia="Times New Roman" w:hAnsi="Times New Roman" w:cs="Times New Roman"/>
                <w:color w:val="000000"/>
                <w:sz w:val="24"/>
                <w:szCs w:val="24"/>
                <w:lang w:eastAsia="pl-PL"/>
              </w:rPr>
              <w:t xml:space="preserve">: </w:t>
            </w:r>
            <w:r w:rsidR="00A47C3C" w:rsidRPr="00E450E0">
              <w:rPr>
                <w:rFonts w:ascii="Times New Roman" w:eastAsia="Times New Roman" w:hAnsi="Times New Roman" w:cs="Times New Roman"/>
                <w:color w:val="000000"/>
                <w:sz w:val="24"/>
                <w:szCs w:val="24"/>
                <w:lang w:eastAsia="pl-PL"/>
              </w:rPr>
              <w:t>Tak</w:t>
            </w:r>
            <w:r w:rsidRPr="00E450E0">
              <w:rPr>
                <w:rFonts w:ascii="Times New Roman" w:eastAsia="Times New Roman" w:hAnsi="Times New Roman" w:cs="Times New Roman"/>
                <w:color w:val="000000"/>
                <w:sz w:val="24"/>
                <w:szCs w:val="24"/>
                <w:lang w:eastAsia="pl-PL"/>
              </w:rPr>
              <w:t>;</w:t>
            </w:r>
            <w:r w:rsidR="00A47C3C" w:rsidRPr="00E450E0">
              <w:rPr>
                <w:rFonts w:ascii="Times New Roman" w:eastAsia="Times New Roman" w:hAnsi="Times New Roman" w:cs="Times New Roman"/>
                <w:color w:val="000000"/>
                <w:sz w:val="24"/>
                <w:szCs w:val="24"/>
                <w:lang w:eastAsia="pl-PL"/>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C65D04" w:rsidRPr="00E450E0" w:rsidRDefault="00C65D04" w:rsidP="00C65D04">
            <w:pPr>
              <w:spacing w:after="0" w:line="276" w:lineRule="auto"/>
              <w:jc w:val="center"/>
              <w:rPr>
                <w:rFonts w:ascii="Times New Roman" w:eastAsia="Times New Roman" w:hAnsi="Times New Roman" w:cs="Times New Roman"/>
                <w:sz w:val="24"/>
                <w:szCs w:val="24"/>
              </w:rPr>
            </w:pPr>
            <w:r w:rsidRPr="00E450E0">
              <w:rPr>
                <w:rFonts w:ascii="Times New Roman" w:eastAsia="Times New Roman" w:hAnsi="Times New Roman" w:cs="Times New Roman"/>
                <w:sz w:val="24"/>
                <w:szCs w:val="24"/>
              </w:rPr>
              <w:lastRenderedPageBreak/>
              <w:t>szt.</w:t>
            </w:r>
          </w:p>
        </w:tc>
        <w:tc>
          <w:tcPr>
            <w:tcW w:w="992" w:type="dxa"/>
            <w:tcBorders>
              <w:top w:val="nil"/>
              <w:left w:val="nil"/>
              <w:bottom w:val="single" w:sz="4" w:space="0" w:color="auto"/>
              <w:right w:val="single" w:sz="4" w:space="0" w:color="auto"/>
            </w:tcBorders>
            <w:shd w:val="clear" w:color="000000" w:fill="FFFFFF"/>
            <w:vAlign w:val="center"/>
            <w:hideMark/>
          </w:tcPr>
          <w:p w:rsidR="00C65D04" w:rsidRPr="00E450E0" w:rsidRDefault="00C65D04" w:rsidP="00C65D04">
            <w:pPr>
              <w:spacing w:after="0" w:line="276" w:lineRule="auto"/>
              <w:jc w:val="center"/>
              <w:rPr>
                <w:rFonts w:ascii="Times New Roman" w:eastAsia="Times New Roman" w:hAnsi="Times New Roman" w:cs="Times New Roman"/>
                <w:sz w:val="24"/>
                <w:szCs w:val="24"/>
              </w:rPr>
            </w:pPr>
            <w:r w:rsidRPr="00E450E0">
              <w:rPr>
                <w:rFonts w:ascii="Times New Roman" w:eastAsia="Times New Roman" w:hAnsi="Times New Roman" w:cs="Times New Roman"/>
                <w:sz w:val="24"/>
                <w:szCs w:val="24"/>
              </w:rPr>
              <w:t>1</w:t>
            </w:r>
          </w:p>
        </w:tc>
      </w:tr>
      <w:tr w:rsidR="00A83130" w:rsidRPr="00E450E0" w:rsidTr="00E450E0">
        <w:trPr>
          <w:trHeight w:val="7944"/>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3130" w:rsidRPr="00E450E0" w:rsidRDefault="00A83130" w:rsidP="00A83130">
            <w:pPr>
              <w:spacing w:after="0" w:line="276" w:lineRule="auto"/>
              <w:jc w:val="center"/>
              <w:rPr>
                <w:rFonts w:ascii="Times New Roman" w:eastAsia="Times New Roman" w:hAnsi="Times New Roman" w:cs="Times New Roman"/>
                <w:b/>
                <w:sz w:val="24"/>
                <w:szCs w:val="24"/>
              </w:rPr>
            </w:pPr>
            <w:r w:rsidRPr="00E450E0">
              <w:rPr>
                <w:rFonts w:ascii="Times New Roman" w:eastAsia="Times New Roman" w:hAnsi="Times New Roman" w:cs="Times New Roman"/>
                <w:b/>
                <w:sz w:val="24"/>
                <w:szCs w:val="24"/>
              </w:rPr>
              <w:t>7.</w:t>
            </w:r>
          </w:p>
        </w:tc>
        <w:tc>
          <w:tcPr>
            <w:tcW w:w="1963" w:type="dxa"/>
            <w:tcBorders>
              <w:top w:val="single" w:sz="4" w:space="0" w:color="auto"/>
              <w:left w:val="nil"/>
              <w:bottom w:val="single" w:sz="4" w:space="0" w:color="auto"/>
              <w:right w:val="single" w:sz="4" w:space="0" w:color="auto"/>
            </w:tcBorders>
            <w:shd w:val="clear" w:color="000000" w:fill="FFFFFF"/>
            <w:vAlign w:val="center"/>
            <w:hideMark/>
          </w:tcPr>
          <w:p w:rsidR="00A83130" w:rsidRPr="00E450E0" w:rsidRDefault="00A83130" w:rsidP="00A83130">
            <w:pPr>
              <w:spacing w:after="0" w:line="276" w:lineRule="auto"/>
              <w:rPr>
                <w:rFonts w:ascii="Times New Roman" w:eastAsia="Times New Roman" w:hAnsi="Times New Roman" w:cs="Times New Roman"/>
                <w:b/>
                <w:sz w:val="24"/>
                <w:szCs w:val="24"/>
              </w:rPr>
            </w:pPr>
            <w:r w:rsidRPr="00E450E0">
              <w:rPr>
                <w:rFonts w:ascii="Times New Roman" w:eastAsia="Times New Roman" w:hAnsi="Times New Roman" w:cs="Times New Roman"/>
                <w:b/>
                <w:sz w:val="24"/>
                <w:szCs w:val="24"/>
              </w:rPr>
              <w:t>Macierz z wyposażeniem</w:t>
            </w:r>
          </w:p>
        </w:tc>
        <w:tc>
          <w:tcPr>
            <w:tcW w:w="5776" w:type="dxa"/>
            <w:tcBorders>
              <w:top w:val="single" w:sz="4" w:space="0" w:color="auto"/>
              <w:left w:val="nil"/>
              <w:bottom w:val="single" w:sz="4" w:space="0" w:color="auto"/>
              <w:right w:val="single" w:sz="4" w:space="0" w:color="auto"/>
            </w:tcBorders>
            <w:shd w:val="clear" w:color="000000" w:fill="FFFFFF"/>
            <w:vAlign w:val="center"/>
            <w:hideMark/>
          </w:tcPr>
          <w:p w:rsidR="00E450E0" w:rsidRPr="00E450E0" w:rsidRDefault="00E450E0" w:rsidP="00A83130">
            <w:pPr>
              <w:spacing w:after="0" w:line="276" w:lineRule="auto"/>
              <w:rPr>
                <w:rFonts w:ascii="Times New Roman" w:eastAsia="Times New Roman" w:hAnsi="Times New Roman" w:cs="Times New Roman"/>
                <w:b/>
                <w:color w:val="000000"/>
                <w:sz w:val="24"/>
                <w:szCs w:val="24"/>
                <w:lang w:eastAsia="pl-PL"/>
              </w:rPr>
            </w:pPr>
            <w:r w:rsidRPr="00E450E0">
              <w:rPr>
                <w:rFonts w:ascii="Times New Roman" w:eastAsia="Times New Roman" w:hAnsi="Times New Roman" w:cs="Times New Roman"/>
                <w:b/>
                <w:color w:val="000000"/>
                <w:sz w:val="24"/>
                <w:szCs w:val="24"/>
                <w:lang w:eastAsia="pl-PL"/>
              </w:rPr>
              <w:t>Ogólne wymagania</w:t>
            </w:r>
          </w:p>
          <w:p w:rsidR="00A83130" w:rsidRPr="00E450E0" w:rsidRDefault="00A83130" w:rsidP="00A8313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Usługa RAID: Tak;  </w:t>
            </w:r>
          </w:p>
          <w:p w:rsidR="00A83130" w:rsidRPr="00E450E0" w:rsidRDefault="00A83130" w:rsidP="00A8313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Poziomy raid - 0,1,5,6,10,JBOD;  </w:t>
            </w:r>
          </w:p>
          <w:p w:rsidR="00A83130" w:rsidRPr="00E450E0" w:rsidRDefault="00A83130" w:rsidP="00A8313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Zatoka hot-swap: Tak;  </w:t>
            </w:r>
          </w:p>
          <w:p w:rsidR="00A83130" w:rsidRPr="00E450E0" w:rsidRDefault="00A83130" w:rsidP="00A8313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Obsługiwane systemy plików-BTRFS,FAT,HFS+,NTFS,ext3,ext4;  </w:t>
            </w:r>
          </w:p>
          <w:p w:rsidR="00A83130" w:rsidRPr="00E450E0" w:rsidRDefault="00A83130" w:rsidP="00A8313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Obsługiwane rodzaje dysków: HDD,SSD;  </w:t>
            </w:r>
          </w:p>
          <w:p w:rsidR="00A83130" w:rsidRPr="00E450E0" w:rsidRDefault="00A83130" w:rsidP="00A8313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Ilość obsługiwanych rozmiarów dysków pamięci – 4;  </w:t>
            </w:r>
          </w:p>
          <w:p w:rsidR="00E450E0" w:rsidRDefault="00E450E0" w:rsidP="00E450E0">
            <w:pPr>
              <w:spacing w:after="0" w:line="276" w:lineRule="auto"/>
              <w:rPr>
                <w:rFonts w:ascii="Times New Roman" w:eastAsia="Times New Roman" w:hAnsi="Times New Roman" w:cs="Times New Roman"/>
                <w:b/>
                <w:bCs/>
                <w:color w:val="000000"/>
                <w:sz w:val="24"/>
                <w:szCs w:val="24"/>
                <w:lang w:eastAsia="pl-PL"/>
              </w:rPr>
            </w:pPr>
          </w:p>
          <w:p w:rsidR="00A83130" w:rsidRPr="00E450E0" w:rsidRDefault="00A83130" w:rsidP="00E450E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Procesor</w:t>
            </w:r>
            <w:r w:rsidRPr="00E450E0">
              <w:rPr>
                <w:rFonts w:ascii="Times New Roman" w:eastAsia="Times New Roman" w:hAnsi="Times New Roman" w:cs="Times New Roman"/>
                <w:color w:val="000000"/>
                <w:sz w:val="24"/>
                <w:szCs w:val="24"/>
                <w:lang w:eastAsia="pl-PL"/>
              </w:rPr>
              <w:t xml:space="preserve">  </w:t>
            </w:r>
          </w:p>
          <w:p w:rsidR="00A83130" w:rsidRPr="00E450E0" w:rsidRDefault="00A83130" w:rsidP="00E450E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Taktowanie procesora  - 2.4 GHz;</w:t>
            </w:r>
          </w:p>
          <w:p w:rsidR="00A83130" w:rsidRPr="00E450E0" w:rsidRDefault="00A83130" w:rsidP="00E450E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Liczba rdzeni procesora  - 4;  </w:t>
            </w:r>
          </w:p>
          <w:p w:rsidR="00A83130" w:rsidRPr="00E450E0" w:rsidRDefault="00A83130" w:rsidP="00E450E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Pamięć</w:t>
            </w:r>
          </w:p>
          <w:p w:rsidR="00A83130" w:rsidRPr="00E450E0" w:rsidRDefault="00A83130" w:rsidP="00E450E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pamięć operacyjna RAM-16 GB;</w:t>
            </w:r>
          </w:p>
          <w:p w:rsidR="00E450E0" w:rsidRDefault="00E450E0" w:rsidP="00E450E0">
            <w:pPr>
              <w:spacing w:after="0" w:line="276" w:lineRule="auto"/>
              <w:rPr>
                <w:rFonts w:ascii="Times New Roman" w:eastAsia="Times New Roman" w:hAnsi="Times New Roman" w:cs="Times New Roman"/>
                <w:b/>
                <w:bCs/>
                <w:color w:val="000000"/>
                <w:sz w:val="24"/>
                <w:szCs w:val="24"/>
                <w:lang w:eastAsia="pl-PL"/>
              </w:rPr>
            </w:pPr>
          </w:p>
          <w:p w:rsidR="00A83130" w:rsidRPr="00E450E0" w:rsidRDefault="00A83130" w:rsidP="00E450E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Sieć komputerowa</w:t>
            </w:r>
          </w:p>
          <w:p w:rsidR="00A83130" w:rsidRPr="00E450E0" w:rsidRDefault="00A83130" w:rsidP="00E450E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Przewodowa sieć lan: Tak;  </w:t>
            </w:r>
          </w:p>
          <w:p w:rsidR="00A83130" w:rsidRPr="00E450E0" w:rsidRDefault="00A83130" w:rsidP="00E450E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Prędkość transferu danych przez Ethernet LAN  -10,100,1000 Mbit/s</w:t>
            </w:r>
            <w:r w:rsidR="003D4CB5" w:rsidRPr="00E450E0">
              <w:rPr>
                <w:rFonts w:ascii="Times New Roman" w:eastAsia="Times New Roman" w:hAnsi="Times New Roman" w:cs="Times New Roman"/>
                <w:color w:val="000000"/>
                <w:sz w:val="24"/>
                <w:szCs w:val="24"/>
                <w:lang w:eastAsia="pl-PL"/>
              </w:rPr>
              <w:t>;</w:t>
            </w:r>
          </w:p>
          <w:p w:rsidR="00A83130" w:rsidRPr="00E450E0" w:rsidRDefault="003D4CB5" w:rsidP="00E450E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w:t>
            </w:r>
            <w:r w:rsidR="00A83130" w:rsidRPr="00E450E0">
              <w:rPr>
                <w:rFonts w:ascii="Times New Roman" w:eastAsia="Times New Roman" w:hAnsi="Times New Roman" w:cs="Times New Roman"/>
                <w:color w:val="000000"/>
                <w:sz w:val="24"/>
                <w:szCs w:val="24"/>
                <w:lang w:eastAsia="pl-PL"/>
              </w:rPr>
              <w:t>bsługa iSCSI</w:t>
            </w:r>
            <w:r w:rsidRPr="00E450E0">
              <w:rPr>
                <w:rFonts w:ascii="Times New Roman" w:eastAsia="Times New Roman" w:hAnsi="Times New Roman" w:cs="Times New Roman"/>
                <w:color w:val="000000"/>
                <w:sz w:val="24"/>
                <w:szCs w:val="24"/>
                <w:lang w:eastAsia="pl-PL"/>
              </w:rPr>
              <w:t xml:space="preserve">: </w:t>
            </w:r>
            <w:r w:rsidR="00A83130" w:rsidRPr="00E450E0">
              <w:rPr>
                <w:rFonts w:ascii="Times New Roman" w:eastAsia="Times New Roman" w:hAnsi="Times New Roman" w:cs="Times New Roman"/>
                <w:color w:val="000000"/>
                <w:sz w:val="24"/>
                <w:szCs w:val="24"/>
                <w:lang w:eastAsia="pl-PL"/>
              </w:rPr>
              <w:t>Tak</w:t>
            </w:r>
            <w:r w:rsidRPr="00E450E0">
              <w:rPr>
                <w:rFonts w:ascii="Times New Roman" w:eastAsia="Times New Roman" w:hAnsi="Times New Roman" w:cs="Times New Roman"/>
                <w:color w:val="000000"/>
                <w:sz w:val="24"/>
                <w:szCs w:val="24"/>
                <w:lang w:eastAsia="pl-PL"/>
              </w:rPr>
              <w:t>;</w:t>
            </w:r>
            <w:r w:rsidR="00A83130" w:rsidRPr="00E450E0">
              <w:rPr>
                <w:rFonts w:ascii="Times New Roman" w:eastAsia="Times New Roman" w:hAnsi="Times New Roman" w:cs="Times New Roman"/>
                <w:color w:val="000000"/>
                <w:sz w:val="24"/>
                <w:szCs w:val="24"/>
                <w:lang w:eastAsia="pl-PL"/>
              </w:rPr>
              <w:t xml:space="preserve">  </w:t>
            </w:r>
          </w:p>
          <w:p w:rsidR="00A83130" w:rsidRPr="00E450E0" w:rsidRDefault="00A83130" w:rsidP="00E450E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Gotowy Wake-On-LAN</w:t>
            </w:r>
            <w:r w:rsidR="003D4CB5"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3D4CB5"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83130" w:rsidRPr="00E450E0" w:rsidRDefault="00A83130" w:rsidP="00E450E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Agregator połączenia</w:t>
            </w:r>
            <w:r w:rsidR="003D4CB5" w:rsidRPr="00E450E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Tak</w:t>
            </w:r>
            <w:r w:rsidR="003D4CB5"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p w:rsidR="00A83130" w:rsidRPr="00E450E0" w:rsidRDefault="00A83130" w:rsidP="00A8313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Obsługiwane protokoły sieciowe  -CIFS, AFP, NFS, FTP, WebDAV, CalDAV, iSCSI, Telnet, SSH, SNMP, VPN (PPTP, OpenVPN)</w:t>
            </w:r>
            <w:r w:rsidR="003D4CB5" w:rsidRPr="00E450E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83130" w:rsidRPr="00E450E0" w:rsidRDefault="00A83130" w:rsidP="00A83130">
            <w:pPr>
              <w:spacing w:after="0" w:line="276" w:lineRule="auto"/>
              <w:jc w:val="center"/>
              <w:rPr>
                <w:rFonts w:ascii="Times New Roman" w:eastAsia="Times New Roman" w:hAnsi="Times New Roman" w:cs="Times New Roman"/>
                <w:sz w:val="24"/>
                <w:szCs w:val="24"/>
              </w:rPr>
            </w:pPr>
            <w:r w:rsidRPr="00E450E0">
              <w:rPr>
                <w:rFonts w:ascii="Times New Roman" w:eastAsia="Times New Roman" w:hAnsi="Times New Roman" w:cs="Times New Roman"/>
                <w:sz w:val="24"/>
                <w:szCs w:val="24"/>
              </w:rPr>
              <w:t>szt.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83130" w:rsidRPr="00E450E0" w:rsidRDefault="00A83130" w:rsidP="00A83130">
            <w:pPr>
              <w:spacing w:after="0" w:line="276" w:lineRule="auto"/>
              <w:jc w:val="center"/>
              <w:rPr>
                <w:rFonts w:ascii="Times New Roman" w:eastAsia="Times New Roman" w:hAnsi="Times New Roman" w:cs="Times New Roman"/>
                <w:color w:val="000000"/>
                <w:sz w:val="24"/>
                <w:szCs w:val="24"/>
              </w:rPr>
            </w:pPr>
            <w:r w:rsidRPr="00E450E0">
              <w:rPr>
                <w:rFonts w:ascii="Times New Roman" w:eastAsia="Times New Roman" w:hAnsi="Times New Roman" w:cs="Times New Roman"/>
                <w:color w:val="000000"/>
                <w:sz w:val="24"/>
                <w:szCs w:val="24"/>
              </w:rPr>
              <w:t>1</w:t>
            </w:r>
          </w:p>
        </w:tc>
      </w:tr>
      <w:tr w:rsidR="00E450E0" w:rsidRPr="00E450E0" w:rsidTr="000F5CC7">
        <w:trPr>
          <w:trHeight w:val="2760"/>
        </w:trPr>
        <w:tc>
          <w:tcPr>
            <w:tcW w:w="565" w:type="dxa"/>
            <w:vMerge w:val="restart"/>
            <w:tcBorders>
              <w:top w:val="single" w:sz="4" w:space="0" w:color="auto"/>
              <w:left w:val="single" w:sz="4" w:space="0" w:color="auto"/>
              <w:right w:val="single" w:sz="4" w:space="0" w:color="auto"/>
            </w:tcBorders>
            <w:shd w:val="clear" w:color="000000" w:fill="FFFFFF"/>
            <w:vAlign w:val="center"/>
          </w:tcPr>
          <w:p w:rsidR="00E450E0" w:rsidRPr="00E450E0" w:rsidRDefault="00E450E0" w:rsidP="00A83130">
            <w:pPr>
              <w:spacing w:after="0" w:line="276" w:lineRule="auto"/>
              <w:jc w:val="center"/>
              <w:rPr>
                <w:rFonts w:ascii="Times New Roman" w:eastAsia="Times New Roman" w:hAnsi="Times New Roman" w:cs="Times New Roman"/>
                <w:b/>
                <w:sz w:val="24"/>
                <w:szCs w:val="24"/>
              </w:rPr>
            </w:pPr>
          </w:p>
        </w:tc>
        <w:tc>
          <w:tcPr>
            <w:tcW w:w="1963" w:type="dxa"/>
            <w:vMerge w:val="restart"/>
            <w:tcBorders>
              <w:top w:val="single" w:sz="4" w:space="0" w:color="auto"/>
              <w:left w:val="nil"/>
              <w:right w:val="single" w:sz="4" w:space="0" w:color="auto"/>
            </w:tcBorders>
            <w:shd w:val="clear" w:color="000000" w:fill="FFFFFF"/>
            <w:vAlign w:val="center"/>
          </w:tcPr>
          <w:p w:rsidR="00E450E0" w:rsidRPr="00E450E0" w:rsidRDefault="00E450E0" w:rsidP="00A83130">
            <w:pPr>
              <w:spacing w:after="0" w:line="276" w:lineRule="auto"/>
              <w:rPr>
                <w:rFonts w:ascii="Times New Roman" w:eastAsia="Times New Roman" w:hAnsi="Times New Roman" w:cs="Times New Roman"/>
                <w:b/>
                <w:sz w:val="24"/>
                <w:szCs w:val="24"/>
              </w:rPr>
            </w:pPr>
          </w:p>
        </w:tc>
        <w:tc>
          <w:tcPr>
            <w:tcW w:w="5776" w:type="dxa"/>
            <w:tcBorders>
              <w:top w:val="single" w:sz="4" w:space="0" w:color="auto"/>
              <w:left w:val="nil"/>
              <w:bottom w:val="single" w:sz="4" w:space="0" w:color="auto"/>
              <w:right w:val="single" w:sz="4" w:space="0" w:color="auto"/>
            </w:tcBorders>
            <w:shd w:val="clear" w:color="000000" w:fill="FFFFFF"/>
            <w:vAlign w:val="center"/>
          </w:tcPr>
          <w:p w:rsidR="00E450E0" w:rsidRPr="00E450E0" w:rsidRDefault="00E450E0" w:rsidP="009F0B8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Łączność</w:t>
            </w:r>
          </w:p>
          <w:p w:rsidR="00E450E0" w:rsidRPr="00E450E0" w:rsidRDefault="00E450E0" w:rsidP="009F0B8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Ilość portów USB 3.0 (3.1 Gen 1) Typ</w:t>
            </w:r>
            <w:r w:rsidR="009F0B80">
              <w:rPr>
                <w:rFonts w:ascii="Times New Roman" w:eastAsia="Times New Roman" w:hAnsi="Times New Roman" w:cs="Times New Roman"/>
                <w:color w:val="000000"/>
                <w:sz w:val="24"/>
                <w:szCs w:val="24"/>
                <w:lang w:eastAsia="pl-PL"/>
              </w:rPr>
              <w:t xml:space="preserve">u A: </w:t>
            </w:r>
            <w:r w:rsidRPr="00E450E0">
              <w:rPr>
                <w:rFonts w:ascii="Times New Roman" w:eastAsia="Times New Roman" w:hAnsi="Times New Roman" w:cs="Times New Roman"/>
                <w:color w:val="000000"/>
                <w:sz w:val="24"/>
                <w:szCs w:val="24"/>
                <w:lang w:eastAsia="pl-PL"/>
              </w:rPr>
              <w:t>2;  </w:t>
            </w:r>
          </w:p>
          <w:p w:rsidR="00E450E0" w:rsidRPr="00E450E0" w:rsidRDefault="00E450E0" w:rsidP="009F0B8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Ilość portów eSATA</w:t>
            </w:r>
            <w:r w:rsidR="009F0B80">
              <w:rPr>
                <w:rFonts w:ascii="Times New Roman" w:eastAsia="Times New Roman" w:hAnsi="Times New Roman" w:cs="Times New Roman"/>
                <w:color w:val="000000"/>
                <w:sz w:val="24"/>
                <w:szCs w:val="24"/>
                <w:lang w:eastAsia="pl-PL"/>
              </w:rPr>
              <w:t>:</w:t>
            </w:r>
            <w:r w:rsidRPr="00E450E0">
              <w:rPr>
                <w:rFonts w:ascii="Times New Roman" w:eastAsia="Times New Roman" w:hAnsi="Times New Roman" w:cs="Times New Roman"/>
                <w:color w:val="000000"/>
                <w:sz w:val="24"/>
                <w:szCs w:val="24"/>
                <w:lang w:eastAsia="pl-PL"/>
              </w:rPr>
              <w:t xml:space="preserve"> 1;  </w:t>
            </w:r>
          </w:p>
          <w:p w:rsidR="00E450E0" w:rsidRPr="00E450E0" w:rsidRDefault="00E450E0" w:rsidP="009F0B8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Ilość portów Ethernet LAN (RJ-45)</w:t>
            </w:r>
            <w:r w:rsidR="009F0B80">
              <w:rPr>
                <w:rFonts w:ascii="Times New Roman" w:eastAsia="Times New Roman" w:hAnsi="Times New Roman" w:cs="Times New Roman"/>
                <w:color w:val="000000"/>
                <w:sz w:val="24"/>
                <w:szCs w:val="24"/>
                <w:lang w:eastAsia="pl-PL"/>
              </w:rPr>
              <w:t xml:space="preserve">: </w:t>
            </w:r>
            <w:r w:rsidRPr="00E450E0">
              <w:rPr>
                <w:rFonts w:ascii="Times New Roman" w:eastAsia="Times New Roman" w:hAnsi="Times New Roman" w:cs="Times New Roman"/>
                <w:color w:val="000000"/>
                <w:sz w:val="24"/>
                <w:szCs w:val="24"/>
                <w:lang w:eastAsia="pl-PL"/>
              </w:rPr>
              <w:t>4;  </w:t>
            </w:r>
          </w:p>
          <w:p w:rsidR="00E450E0" w:rsidRPr="00E450E0" w:rsidRDefault="00E450E0" w:rsidP="00E450E0">
            <w:pPr>
              <w:spacing w:after="0" w:line="276" w:lineRule="auto"/>
              <w:rPr>
                <w:rFonts w:ascii="Times New Roman" w:eastAsia="Times New Roman" w:hAnsi="Times New Roman" w:cs="Times New Roman"/>
                <w:color w:val="000000"/>
                <w:sz w:val="24"/>
                <w:szCs w:val="24"/>
                <w:lang w:eastAsia="pl-PL"/>
              </w:rPr>
            </w:pPr>
          </w:p>
          <w:p w:rsidR="00E450E0" w:rsidRPr="00E450E0" w:rsidRDefault="00E450E0" w:rsidP="009F0B8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b/>
                <w:bCs/>
                <w:color w:val="000000"/>
                <w:sz w:val="24"/>
                <w:szCs w:val="24"/>
                <w:lang w:eastAsia="pl-PL"/>
              </w:rPr>
              <w:t>Zaświadczenia</w:t>
            </w:r>
          </w:p>
          <w:p w:rsidR="00E450E0" w:rsidRPr="00E450E0" w:rsidRDefault="009F0B80" w:rsidP="009F0B80">
            <w:pPr>
              <w:spacing w:after="0" w:line="276"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00E450E0" w:rsidRPr="00E450E0">
              <w:rPr>
                <w:rFonts w:ascii="Times New Roman" w:eastAsia="Times New Roman" w:hAnsi="Times New Roman" w:cs="Times New Roman"/>
                <w:color w:val="000000"/>
                <w:sz w:val="24"/>
                <w:szCs w:val="24"/>
                <w:lang w:eastAsia="pl-PL"/>
              </w:rPr>
              <w:t>godność z RoHS: Tak;  </w:t>
            </w:r>
          </w:p>
          <w:p w:rsidR="00E450E0" w:rsidRPr="000F5CC7" w:rsidRDefault="00E450E0" w:rsidP="00A83130">
            <w:pPr>
              <w:spacing w:after="0" w:line="276" w:lineRule="auto"/>
              <w:rPr>
                <w:rFonts w:ascii="Times New Roman" w:eastAsia="Times New Roman" w:hAnsi="Times New Roman" w:cs="Times New Roman"/>
                <w:color w:val="000000"/>
                <w:sz w:val="24"/>
                <w:szCs w:val="24"/>
                <w:lang w:eastAsia="pl-PL"/>
              </w:rPr>
            </w:pPr>
            <w:r w:rsidRPr="00E450E0">
              <w:rPr>
                <w:rFonts w:ascii="Times New Roman" w:eastAsia="Times New Roman" w:hAnsi="Times New Roman" w:cs="Times New Roman"/>
                <w:color w:val="000000"/>
                <w:sz w:val="24"/>
                <w:szCs w:val="24"/>
                <w:lang w:eastAsia="pl-PL"/>
              </w:rPr>
              <w:t>Certyfikaty - FCC A, CE A, BSMI A, EAC, VCCI, CCC, RCM, KC  </w:t>
            </w:r>
          </w:p>
        </w:tc>
        <w:tc>
          <w:tcPr>
            <w:tcW w:w="992" w:type="dxa"/>
            <w:vMerge w:val="restart"/>
            <w:tcBorders>
              <w:top w:val="single" w:sz="4" w:space="0" w:color="auto"/>
              <w:left w:val="nil"/>
              <w:right w:val="single" w:sz="4" w:space="0" w:color="auto"/>
            </w:tcBorders>
            <w:shd w:val="clear" w:color="000000" w:fill="FFFFFF"/>
            <w:vAlign w:val="center"/>
          </w:tcPr>
          <w:p w:rsidR="00E450E0" w:rsidRPr="00E450E0" w:rsidRDefault="00E450E0" w:rsidP="00A83130">
            <w:pPr>
              <w:spacing w:after="0" w:line="276" w:lineRule="auto"/>
              <w:jc w:val="center"/>
              <w:rPr>
                <w:rFonts w:ascii="Times New Roman" w:eastAsia="Times New Roman" w:hAnsi="Times New Roman" w:cs="Times New Roman"/>
                <w:sz w:val="24"/>
                <w:szCs w:val="24"/>
              </w:rPr>
            </w:pPr>
          </w:p>
        </w:tc>
        <w:tc>
          <w:tcPr>
            <w:tcW w:w="992" w:type="dxa"/>
            <w:tcBorders>
              <w:top w:val="single" w:sz="4" w:space="0" w:color="auto"/>
              <w:left w:val="nil"/>
              <w:right w:val="single" w:sz="4" w:space="0" w:color="auto"/>
            </w:tcBorders>
            <w:shd w:val="clear" w:color="000000" w:fill="FFFFFF"/>
            <w:noWrap/>
            <w:vAlign w:val="center"/>
          </w:tcPr>
          <w:p w:rsidR="00E450E0" w:rsidRPr="00E450E0" w:rsidRDefault="00E450E0" w:rsidP="00A83130">
            <w:pPr>
              <w:spacing w:after="0" w:line="276" w:lineRule="auto"/>
              <w:jc w:val="center"/>
              <w:rPr>
                <w:rFonts w:ascii="Times New Roman" w:eastAsia="Times New Roman" w:hAnsi="Times New Roman" w:cs="Times New Roman"/>
                <w:color w:val="000000"/>
                <w:sz w:val="24"/>
                <w:szCs w:val="24"/>
              </w:rPr>
            </w:pPr>
          </w:p>
        </w:tc>
      </w:tr>
      <w:tr w:rsidR="00A83130" w:rsidRPr="009A3C24" w:rsidTr="000A4DDB">
        <w:trPr>
          <w:trHeight w:val="1057"/>
        </w:trPr>
        <w:tc>
          <w:tcPr>
            <w:tcW w:w="565" w:type="dxa"/>
            <w:vMerge/>
            <w:tcBorders>
              <w:left w:val="single" w:sz="4" w:space="0" w:color="auto"/>
              <w:bottom w:val="single" w:sz="4" w:space="0" w:color="auto"/>
              <w:right w:val="single" w:sz="4" w:space="0" w:color="auto"/>
            </w:tcBorders>
            <w:shd w:val="clear" w:color="000000" w:fill="FFFFFF"/>
            <w:vAlign w:val="center"/>
          </w:tcPr>
          <w:p w:rsidR="00A83130" w:rsidRPr="009A3C24" w:rsidRDefault="00A83130" w:rsidP="00A83130">
            <w:pPr>
              <w:spacing w:after="0" w:line="276" w:lineRule="auto"/>
              <w:jc w:val="center"/>
              <w:rPr>
                <w:rFonts w:ascii="Times New Roman" w:eastAsia="Times New Roman" w:hAnsi="Times New Roman" w:cs="Times New Roman"/>
              </w:rPr>
            </w:pPr>
          </w:p>
        </w:tc>
        <w:tc>
          <w:tcPr>
            <w:tcW w:w="1963" w:type="dxa"/>
            <w:vMerge/>
            <w:tcBorders>
              <w:left w:val="nil"/>
              <w:bottom w:val="single" w:sz="4" w:space="0" w:color="auto"/>
              <w:right w:val="single" w:sz="4" w:space="0" w:color="auto"/>
            </w:tcBorders>
            <w:shd w:val="clear" w:color="000000" w:fill="FFFFFF"/>
            <w:vAlign w:val="center"/>
          </w:tcPr>
          <w:p w:rsidR="00A83130" w:rsidRPr="00C746CC" w:rsidRDefault="00A83130" w:rsidP="00A83130">
            <w:pPr>
              <w:spacing w:after="0" w:line="276" w:lineRule="auto"/>
              <w:rPr>
                <w:rFonts w:ascii="Times New Roman" w:eastAsia="Times New Roman" w:hAnsi="Times New Roman" w:cs="Times New Roman"/>
              </w:rPr>
            </w:pPr>
          </w:p>
        </w:tc>
        <w:tc>
          <w:tcPr>
            <w:tcW w:w="5776" w:type="dxa"/>
            <w:tcBorders>
              <w:top w:val="nil"/>
              <w:left w:val="nil"/>
              <w:bottom w:val="single" w:sz="4" w:space="0" w:color="auto"/>
              <w:right w:val="single" w:sz="4" w:space="0" w:color="auto"/>
            </w:tcBorders>
            <w:shd w:val="clear" w:color="000000" w:fill="FFFFFF"/>
            <w:vAlign w:val="center"/>
          </w:tcPr>
          <w:p w:rsidR="00A83130" w:rsidRPr="009F0B80" w:rsidRDefault="00A83130" w:rsidP="00A83130">
            <w:pPr>
              <w:spacing w:after="0" w:line="276" w:lineRule="auto"/>
              <w:rPr>
                <w:rFonts w:ascii="Times New Roman" w:eastAsia="Times New Roman" w:hAnsi="Times New Roman" w:cs="Times New Roman"/>
                <w:b/>
                <w:sz w:val="24"/>
                <w:szCs w:val="20"/>
              </w:rPr>
            </w:pPr>
            <w:r w:rsidRPr="009F0B80">
              <w:rPr>
                <w:rFonts w:ascii="Times New Roman" w:eastAsia="Times New Roman" w:hAnsi="Times New Roman" w:cs="Times New Roman"/>
                <w:b/>
                <w:sz w:val="24"/>
                <w:szCs w:val="20"/>
              </w:rPr>
              <w:t>Dysk wewnętrzny:</w:t>
            </w:r>
          </w:p>
          <w:p w:rsidR="00A83130" w:rsidRPr="009F0B80" w:rsidRDefault="00A83130" w:rsidP="00A83130">
            <w:pPr>
              <w:spacing w:after="0" w:line="276" w:lineRule="auto"/>
              <w:rPr>
                <w:rFonts w:ascii="Times New Roman" w:eastAsia="Times New Roman" w:hAnsi="Times New Roman" w:cs="Times New Roman"/>
                <w:sz w:val="24"/>
                <w:szCs w:val="20"/>
              </w:rPr>
            </w:pPr>
            <w:r w:rsidRPr="009F0B80">
              <w:rPr>
                <w:rFonts w:ascii="Times New Roman" w:eastAsia="Times New Roman" w:hAnsi="Times New Roman" w:cs="Times New Roman"/>
                <w:sz w:val="24"/>
                <w:szCs w:val="20"/>
              </w:rPr>
              <w:t xml:space="preserve">Pojemność twardego dysku: </w:t>
            </w:r>
            <w:r w:rsidR="0066107B" w:rsidRPr="009F0B80">
              <w:rPr>
                <w:rFonts w:ascii="Times New Roman" w:eastAsia="Times New Roman" w:hAnsi="Times New Roman" w:cs="Times New Roman"/>
                <w:sz w:val="24"/>
                <w:szCs w:val="20"/>
              </w:rPr>
              <w:t>8</w:t>
            </w:r>
            <w:r w:rsidRPr="009F0B80">
              <w:rPr>
                <w:rFonts w:ascii="Times New Roman" w:eastAsia="Times New Roman" w:hAnsi="Times New Roman" w:cs="Times New Roman"/>
                <w:sz w:val="24"/>
                <w:szCs w:val="20"/>
              </w:rPr>
              <w:t>000 GB;</w:t>
            </w:r>
          </w:p>
          <w:p w:rsidR="00A83130" w:rsidRPr="009F0B80" w:rsidRDefault="00A83130" w:rsidP="00A83130">
            <w:pPr>
              <w:spacing w:after="0" w:line="276" w:lineRule="auto"/>
              <w:rPr>
                <w:rFonts w:ascii="Times New Roman" w:eastAsia="Times New Roman" w:hAnsi="Times New Roman" w:cs="Times New Roman"/>
                <w:sz w:val="24"/>
                <w:szCs w:val="20"/>
              </w:rPr>
            </w:pPr>
            <w:r w:rsidRPr="009F0B80">
              <w:rPr>
                <w:rFonts w:ascii="Times New Roman" w:eastAsia="Times New Roman" w:hAnsi="Times New Roman" w:cs="Times New Roman"/>
                <w:sz w:val="24"/>
                <w:szCs w:val="20"/>
              </w:rPr>
              <w:t>Szybkość obrotowa: 5400 RPM;</w:t>
            </w:r>
          </w:p>
          <w:p w:rsidR="00A83130" w:rsidRPr="009F0B80" w:rsidRDefault="00A83130" w:rsidP="00A83130">
            <w:pPr>
              <w:spacing w:after="0" w:line="276" w:lineRule="auto"/>
              <w:rPr>
                <w:rFonts w:ascii="Times New Roman" w:eastAsia="Times New Roman" w:hAnsi="Times New Roman" w:cs="Times New Roman"/>
                <w:sz w:val="24"/>
                <w:szCs w:val="20"/>
              </w:rPr>
            </w:pPr>
            <w:r w:rsidRPr="009F0B80">
              <w:rPr>
                <w:rFonts w:ascii="Times New Roman" w:eastAsia="Times New Roman" w:hAnsi="Times New Roman" w:cs="Times New Roman"/>
                <w:sz w:val="24"/>
                <w:szCs w:val="20"/>
              </w:rPr>
              <w:t>Typ dysku twardego: 3.5 ";</w:t>
            </w:r>
          </w:p>
          <w:p w:rsidR="00A83130" w:rsidRPr="009F0B80" w:rsidRDefault="00A83130" w:rsidP="00A83130">
            <w:pPr>
              <w:spacing w:after="0" w:line="276" w:lineRule="auto"/>
              <w:rPr>
                <w:rFonts w:ascii="Times New Roman" w:eastAsia="Times New Roman" w:hAnsi="Times New Roman" w:cs="Times New Roman"/>
                <w:sz w:val="24"/>
                <w:szCs w:val="20"/>
              </w:rPr>
            </w:pPr>
            <w:r w:rsidRPr="009F0B80">
              <w:rPr>
                <w:rFonts w:ascii="Times New Roman" w:eastAsia="Times New Roman" w:hAnsi="Times New Roman" w:cs="Times New Roman"/>
                <w:sz w:val="24"/>
                <w:szCs w:val="20"/>
              </w:rPr>
              <w:t>Szybkość transmisji interfejsu dysku twardego 6 Gbit/s;</w:t>
            </w:r>
          </w:p>
          <w:p w:rsidR="00A83130" w:rsidRPr="00DA5CD2" w:rsidRDefault="00A83130" w:rsidP="00A83130">
            <w:pPr>
              <w:spacing w:after="0" w:line="276" w:lineRule="auto"/>
              <w:rPr>
                <w:rFonts w:ascii="Times New Roman" w:eastAsia="Times New Roman" w:hAnsi="Times New Roman" w:cs="Times New Roman"/>
                <w:sz w:val="20"/>
                <w:szCs w:val="20"/>
              </w:rPr>
            </w:pPr>
            <w:r w:rsidRPr="009F0B80">
              <w:rPr>
                <w:rFonts w:ascii="Times New Roman" w:eastAsia="Times New Roman" w:hAnsi="Times New Roman" w:cs="Times New Roman"/>
                <w:sz w:val="24"/>
                <w:szCs w:val="20"/>
              </w:rPr>
              <w:t>Zgodność z RoHS: Tak</w:t>
            </w:r>
          </w:p>
        </w:tc>
        <w:tc>
          <w:tcPr>
            <w:tcW w:w="992" w:type="dxa"/>
            <w:vMerge/>
            <w:tcBorders>
              <w:left w:val="nil"/>
              <w:bottom w:val="single" w:sz="4" w:space="0" w:color="auto"/>
              <w:right w:val="single" w:sz="4" w:space="0" w:color="auto"/>
            </w:tcBorders>
            <w:shd w:val="clear" w:color="000000" w:fill="FFFFFF"/>
            <w:vAlign w:val="center"/>
          </w:tcPr>
          <w:p w:rsidR="00A83130" w:rsidRPr="009A3C24" w:rsidRDefault="00A83130" w:rsidP="00A83130">
            <w:pPr>
              <w:spacing w:after="0" w:line="276" w:lineRule="auto"/>
              <w:jc w:val="center"/>
              <w:rPr>
                <w:rFonts w:ascii="Times New Roman" w:eastAsia="Times New Roman" w:hAnsi="Times New Roman" w:cs="Times New Roman"/>
              </w:rPr>
            </w:pPr>
          </w:p>
        </w:tc>
        <w:tc>
          <w:tcPr>
            <w:tcW w:w="992" w:type="dxa"/>
            <w:tcBorders>
              <w:left w:val="nil"/>
              <w:bottom w:val="single" w:sz="4" w:space="0" w:color="auto"/>
              <w:right w:val="single" w:sz="4" w:space="0" w:color="auto"/>
            </w:tcBorders>
            <w:shd w:val="clear" w:color="000000" w:fill="FFFFFF"/>
            <w:noWrap/>
            <w:vAlign w:val="center"/>
          </w:tcPr>
          <w:p w:rsidR="00A83130" w:rsidRPr="009A3C24" w:rsidRDefault="00A83130" w:rsidP="00A83130">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A83130" w:rsidRPr="009A3C24" w:rsidTr="006F4143">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A83130" w:rsidRPr="000F5CC7" w:rsidRDefault="00A83130" w:rsidP="00A83130">
            <w:pPr>
              <w:spacing w:after="0" w:line="276" w:lineRule="auto"/>
              <w:jc w:val="center"/>
              <w:rPr>
                <w:rFonts w:ascii="Times New Roman" w:eastAsia="Times New Roman" w:hAnsi="Times New Roman" w:cs="Times New Roman"/>
                <w:b/>
                <w:sz w:val="24"/>
                <w:szCs w:val="24"/>
              </w:rPr>
            </w:pPr>
            <w:r w:rsidRPr="000F5CC7">
              <w:rPr>
                <w:rFonts w:ascii="Times New Roman" w:eastAsia="Times New Roman" w:hAnsi="Times New Roman" w:cs="Times New Roman"/>
                <w:b/>
                <w:sz w:val="24"/>
                <w:szCs w:val="24"/>
              </w:rPr>
              <w:t>8.</w:t>
            </w:r>
          </w:p>
        </w:tc>
        <w:tc>
          <w:tcPr>
            <w:tcW w:w="1963" w:type="dxa"/>
            <w:tcBorders>
              <w:top w:val="nil"/>
              <w:left w:val="nil"/>
              <w:bottom w:val="single" w:sz="4" w:space="0" w:color="auto"/>
              <w:right w:val="single" w:sz="4" w:space="0" w:color="auto"/>
            </w:tcBorders>
            <w:shd w:val="clear" w:color="000000" w:fill="FFFFFF"/>
            <w:vAlign w:val="center"/>
            <w:hideMark/>
          </w:tcPr>
          <w:p w:rsidR="00A83130" w:rsidRDefault="00A83130" w:rsidP="000F5CC7">
            <w:pPr>
              <w:spacing w:after="0" w:line="276" w:lineRule="auto"/>
              <w:jc w:val="center"/>
              <w:rPr>
                <w:rFonts w:ascii="Times New Roman" w:eastAsia="Times New Roman" w:hAnsi="Times New Roman" w:cs="Times New Roman"/>
                <w:b/>
                <w:sz w:val="24"/>
                <w:szCs w:val="24"/>
              </w:rPr>
            </w:pPr>
            <w:r w:rsidRPr="000F5CC7">
              <w:rPr>
                <w:rFonts w:ascii="Times New Roman" w:eastAsia="Times New Roman" w:hAnsi="Times New Roman" w:cs="Times New Roman"/>
                <w:b/>
                <w:sz w:val="24"/>
                <w:szCs w:val="24"/>
              </w:rPr>
              <w:t>UPS</w:t>
            </w:r>
          </w:p>
          <w:p w:rsidR="000F5CC7" w:rsidRPr="000F5CC7" w:rsidRDefault="000F5CC7" w:rsidP="000F5CC7">
            <w:pPr>
              <w:spacing w:after="0" w:line="276" w:lineRule="auto"/>
              <w:jc w:val="both"/>
              <w:rPr>
                <w:rFonts w:ascii="Times New Roman" w:eastAsia="Times New Roman" w:hAnsi="Times New Roman" w:cs="Times New Roman"/>
                <w:b/>
                <w:sz w:val="24"/>
                <w:szCs w:val="24"/>
              </w:rPr>
            </w:pPr>
            <w:r w:rsidRPr="000F5CC7">
              <w:rPr>
                <w:rFonts w:ascii="Times New Roman" w:eastAsia="Times New Roman" w:hAnsi="Times New Roman" w:cs="Times New Roman"/>
                <w:b/>
                <w:szCs w:val="24"/>
              </w:rPr>
              <w:t>(zasilacz awaryjny)</w:t>
            </w:r>
          </w:p>
        </w:tc>
        <w:tc>
          <w:tcPr>
            <w:tcW w:w="5776" w:type="dxa"/>
            <w:tcBorders>
              <w:top w:val="nil"/>
              <w:left w:val="nil"/>
              <w:bottom w:val="single" w:sz="4" w:space="0" w:color="auto"/>
              <w:right w:val="single" w:sz="4" w:space="0" w:color="auto"/>
            </w:tcBorders>
            <w:shd w:val="clear" w:color="000000" w:fill="FFFFFF"/>
            <w:vAlign w:val="center"/>
            <w:hideMark/>
          </w:tcPr>
          <w:p w:rsidR="00A83130" w:rsidRPr="000F5CC7" w:rsidRDefault="00A83130" w:rsidP="00A83130">
            <w:pPr>
              <w:spacing w:after="0" w:line="276" w:lineRule="auto"/>
              <w:rPr>
                <w:rFonts w:ascii="Times New Roman" w:eastAsia="Times New Roman" w:hAnsi="Times New Roman" w:cs="Times New Roman"/>
                <w:sz w:val="24"/>
                <w:szCs w:val="24"/>
              </w:rPr>
            </w:pPr>
            <w:r w:rsidRPr="000F5CC7">
              <w:rPr>
                <w:rFonts w:ascii="Times New Roman" w:eastAsia="Times New Roman" w:hAnsi="Times New Roman" w:cs="Times New Roman"/>
                <w:sz w:val="24"/>
                <w:szCs w:val="24"/>
              </w:rPr>
              <w:t>Pojemność napędu wyjścia: 2200 VA;</w:t>
            </w:r>
          </w:p>
          <w:p w:rsidR="00A83130" w:rsidRPr="000F5CC7" w:rsidRDefault="00A83130" w:rsidP="00A83130">
            <w:pPr>
              <w:spacing w:after="0" w:line="276" w:lineRule="auto"/>
              <w:rPr>
                <w:rFonts w:ascii="Times New Roman" w:eastAsia="Times New Roman" w:hAnsi="Times New Roman" w:cs="Times New Roman"/>
                <w:sz w:val="24"/>
                <w:szCs w:val="24"/>
              </w:rPr>
            </w:pPr>
            <w:r w:rsidRPr="000F5CC7">
              <w:rPr>
                <w:rFonts w:ascii="Times New Roman" w:eastAsia="Times New Roman" w:hAnsi="Times New Roman" w:cs="Times New Roman"/>
                <w:sz w:val="24"/>
                <w:szCs w:val="24"/>
              </w:rPr>
              <w:t>Moc wyjściowa: 1980 W;</w:t>
            </w:r>
          </w:p>
          <w:p w:rsidR="00A83130" w:rsidRPr="000F5CC7" w:rsidRDefault="00A83130" w:rsidP="00A83130">
            <w:pPr>
              <w:spacing w:after="0" w:line="276" w:lineRule="auto"/>
              <w:rPr>
                <w:rFonts w:ascii="Times New Roman" w:eastAsia="Times New Roman" w:hAnsi="Times New Roman" w:cs="Times New Roman"/>
                <w:sz w:val="24"/>
                <w:szCs w:val="24"/>
              </w:rPr>
            </w:pPr>
            <w:r w:rsidRPr="000F5CC7">
              <w:rPr>
                <w:rFonts w:ascii="Times New Roman" w:eastAsia="Times New Roman" w:hAnsi="Times New Roman" w:cs="Times New Roman"/>
                <w:sz w:val="24"/>
                <w:szCs w:val="24"/>
              </w:rPr>
              <w:t>Napięcie operacyjne 230 V;</w:t>
            </w:r>
          </w:p>
          <w:p w:rsidR="00A83130" w:rsidRPr="000F5CC7" w:rsidRDefault="00A83130" w:rsidP="00A83130">
            <w:pPr>
              <w:spacing w:after="0" w:line="276" w:lineRule="auto"/>
              <w:rPr>
                <w:rFonts w:ascii="Times New Roman" w:hAnsi="Times New Roman" w:cs="Times New Roman"/>
                <w:color w:val="000000"/>
                <w:sz w:val="24"/>
                <w:szCs w:val="24"/>
                <w:shd w:val="clear" w:color="auto" w:fill="FFFFFF"/>
              </w:rPr>
            </w:pPr>
            <w:r w:rsidRPr="000F5CC7">
              <w:rPr>
                <w:rFonts w:ascii="Times New Roman" w:hAnsi="Times New Roman" w:cs="Times New Roman"/>
                <w:color w:val="000000"/>
                <w:sz w:val="24"/>
                <w:szCs w:val="24"/>
                <w:shd w:val="clear" w:color="auto" w:fill="FFFFFF"/>
              </w:rPr>
              <w:t>Typ ekranu: LCD;</w:t>
            </w:r>
          </w:p>
          <w:p w:rsidR="00A83130" w:rsidRPr="000F5CC7" w:rsidRDefault="00A83130" w:rsidP="00A83130">
            <w:pPr>
              <w:spacing w:after="0" w:line="276" w:lineRule="auto"/>
              <w:rPr>
                <w:rFonts w:ascii="Times New Roman" w:hAnsi="Times New Roman" w:cs="Times New Roman"/>
                <w:color w:val="000000"/>
                <w:sz w:val="24"/>
                <w:szCs w:val="24"/>
                <w:shd w:val="clear" w:color="auto" w:fill="FFFFFF"/>
              </w:rPr>
            </w:pPr>
            <w:r w:rsidRPr="000F5CC7">
              <w:rPr>
                <w:rFonts w:ascii="Times New Roman" w:hAnsi="Times New Roman" w:cs="Times New Roman"/>
                <w:color w:val="000000"/>
                <w:sz w:val="24"/>
                <w:szCs w:val="24"/>
                <w:shd w:val="clear" w:color="auto" w:fill="FFFFFF"/>
              </w:rPr>
              <w:t>Topologia UPS: Line-Interactive;</w:t>
            </w:r>
          </w:p>
          <w:p w:rsidR="00A83130" w:rsidRPr="000F5CC7" w:rsidRDefault="00A83130" w:rsidP="00A83130">
            <w:pPr>
              <w:spacing w:after="0" w:line="276" w:lineRule="auto"/>
              <w:rPr>
                <w:rFonts w:ascii="Times New Roman" w:eastAsia="Times New Roman" w:hAnsi="Times New Roman" w:cs="Times New Roman"/>
                <w:sz w:val="24"/>
                <w:szCs w:val="24"/>
              </w:rPr>
            </w:pPr>
            <w:r w:rsidRPr="000F5CC7">
              <w:rPr>
                <w:rFonts w:ascii="Times New Roman" w:eastAsia="Times New Roman" w:hAnsi="Times New Roman" w:cs="Times New Roman"/>
                <w:sz w:val="24"/>
                <w:szCs w:val="24"/>
              </w:rPr>
              <w:t>Standardowe rozwiązania komunikacyjne: USB;</w:t>
            </w:r>
          </w:p>
          <w:p w:rsidR="00A83130" w:rsidRPr="000F5CC7" w:rsidRDefault="00A83130" w:rsidP="00A83130">
            <w:pPr>
              <w:spacing w:after="0" w:line="276" w:lineRule="auto"/>
              <w:rPr>
                <w:rFonts w:ascii="Times New Roman" w:eastAsia="Times New Roman" w:hAnsi="Times New Roman" w:cs="Times New Roman"/>
                <w:sz w:val="24"/>
                <w:szCs w:val="24"/>
              </w:rPr>
            </w:pPr>
            <w:r w:rsidRPr="000F5CC7">
              <w:rPr>
                <w:rFonts w:ascii="Times New Roman" w:eastAsia="Times New Roman" w:hAnsi="Times New Roman" w:cs="Times New Roman"/>
                <w:sz w:val="24"/>
                <w:szCs w:val="24"/>
              </w:rPr>
              <w:t>Połączenia wychodzące: 8 x IEC 320 C13\n1 x IEC 320 C19\n3 x IEC Jumpers;</w:t>
            </w:r>
          </w:p>
          <w:p w:rsidR="00A83130" w:rsidRPr="000F5CC7" w:rsidRDefault="00A83130" w:rsidP="00A83130">
            <w:pPr>
              <w:spacing w:after="0" w:line="276" w:lineRule="auto"/>
              <w:rPr>
                <w:rFonts w:ascii="Times New Roman" w:hAnsi="Times New Roman" w:cs="Times New Roman"/>
                <w:color w:val="000000"/>
                <w:sz w:val="24"/>
                <w:szCs w:val="24"/>
                <w:shd w:val="clear" w:color="auto" w:fill="FFFFFF"/>
              </w:rPr>
            </w:pPr>
            <w:r w:rsidRPr="000F5CC7">
              <w:rPr>
                <w:rFonts w:ascii="Times New Roman" w:eastAsia="Times New Roman" w:hAnsi="Times New Roman" w:cs="Times New Roman"/>
                <w:sz w:val="24"/>
                <w:szCs w:val="24"/>
              </w:rPr>
              <w:t xml:space="preserve">Typ połączenia wchodzącego: </w:t>
            </w:r>
            <w:r w:rsidRPr="000F5CC7">
              <w:rPr>
                <w:rFonts w:ascii="Times New Roman" w:hAnsi="Times New Roman" w:cs="Times New Roman"/>
                <w:color w:val="000000"/>
                <w:sz w:val="24"/>
                <w:szCs w:val="24"/>
                <w:shd w:val="clear" w:color="auto" w:fill="FFFFFF"/>
              </w:rPr>
              <w:t>IEC-320 C14, BS1363A, Schuko CEE 7/EU1-16P;</w:t>
            </w:r>
          </w:p>
          <w:p w:rsidR="00A83130" w:rsidRPr="000F5CC7" w:rsidRDefault="00A83130" w:rsidP="00A83130">
            <w:pPr>
              <w:spacing w:after="0" w:line="276" w:lineRule="auto"/>
              <w:rPr>
                <w:rFonts w:ascii="Times New Roman" w:eastAsia="Times New Roman" w:hAnsi="Times New Roman" w:cs="Times New Roman"/>
                <w:sz w:val="24"/>
                <w:szCs w:val="24"/>
              </w:rPr>
            </w:pPr>
            <w:r w:rsidRPr="000F5CC7">
              <w:rPr>
                <w:rFonts w:ascii="Times New Roman" w:hAnsi="Times New Roman" w:cs="Times New Roman"/>
                <w:color w:val="000000"/>
                <w:sz w:val="24"/>
                <w:szCs w:val="24"/>
                <w:shd w:val="clear" w:color="auto" w:fill="FFFFFF"/>
              </w:rPr>
              <w:t>zgodność z RoHS: Tak</w:t>
            </w:r>
            <w:r w:rsidRPr="000F5CC7">
              <w:rPr>
                <w:rFonts w:ascii="Trebuchet MS" w:hAnsi="Trebuchet MS"/>
                <w:color w:val="000000"/>
                <w:sz w:val="24"/>
                <w:szCs w:val="24"/>
                <w:shd w:val="clear" w:color="auto" w:fill="FFFFFF"/>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A83130" w:rsidRPr="009A3C24" w:rsidRDefault="00A83130" w:rsidP="00A83130">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992" w:type="dxa"/>
            <w:tcBorders>
              <w:top w:val="nil"/>
              <w:left w:val="nil"/>
              <w:bottom w:val="single" w:sz="4" w:space="0" w:color="auto"/>
              <w:right w:val="single" w:sz="4" w:space="0" w:color="auto"/>
            </w:tcBorders>
            <w:shd w:val="clear" w:color="000000" w:fill="FFFFFF"/>
            <w:noWrap/>
            <w:vAlign w:val="center"/>
            <w:hideMark/>
          </w:tcPr>
          <w:p w:rsidR="00A83130" w:rsidRPr="009A3C24" w:rsidRDefault="00A83130" w:rsidP="00A83130">
            <w:pPr>
              <w:spacing w:after="0" w:line="276" w:lineRule="auto"/>
              <w:jc w:val="center"/>
              <w:rPr>
                <w:rFonts w:ascii="Times New Roman" w:eastAsia="Times New Roman" w:hAnsi="Times New Roman" w:cs="Times New Roman"/>
                <w:color w:val="000000"/>
              </w:rPr>
            </w:pPr>
            <w:r w:rsidRPr="009A3C24">
              <w:rPr>
                <w:rFonts w:ascii="Times New Roman" w:eastAsia="Times New Roman" w:hAnsi="Times New Roman" w:cs="Times New Roman"/>
                <w:color w:val="000000"/>
              </w:rPr>
              <w:t>1</w:t>
            </w:r>
          </w:p>
        </w:tc>
      </w:tr>
      <w:tr w:rsidR="00D57E7E" w:rsidRPr="009A3C24" w:rsidTr="006F4143">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D57E7E" w:rsidRPr="000347DA" w:rsidRDefault="00D57E7E" w:rsidP="00D57E7E">
            <w:pPr>
              <w:spacing w:after="0" w:line="276" w:lineRule="auto"/>
              <w:jc w:val="center"/>
              <w:rPr>
                <w:rFonts w:ascii="Times New Roman" w:eastAsia="Times New Roman" w:hAnsi="Times New Roman" w:cs="Times New Roman"/>
                <w:b/>
                <w:sz w:val="24"/>
              </w:rPr>
            </w:pPr>
            <w:r w:rsidRPr="000347DA">
              <w:rPr>
                <w:rFonts w:ascii="Times New Roman" w:eastAsia="Times New Roman" w:hAnsi="Times New Roman" w:cs="Times New Roman"/>
                <w:b/>
                <w:sz w:val="24"/>
              </w:rPr>
              <w:t>9.</w:t>
            </w:r>
          </w:p>
        </w:tc>
        <w:tc>
          <w:tcPr>
            <w:tcW w:w="1963" w:type="dxa"/>
            <w:tcBorders>
              <w:top w:val="nil"/>
              <w:left w:val="nil"/>
              <w:bottom w:val="single" w:sz="4" w:space="0" w:color="auto"/>
              <w:right w:val="single" w:sz="4" w:space="0" w:color="auto"/>
            </w:tcBorders>
            <w:shd w:val="clear" w:color="000000" w:fill="FFFFFF"/>
            <w:noWrap/>
            <w:vAlign w:val="center"/>
            <w:hideMark/>
          </w:tcPr>
          <w:p w:rsidR="00D57E7E" w:rsidRPr="000347DA" w:rsidRDefault="00D57E7E" w:rsidP="00D57E7E">
            <w:pPr>
              <w:spacing w:after="0" w:line="276" w:lineRule="auto"/>
              <w:rPr>
                <w:rFonts w:ascii="Times New Roman" w:eastAsia="Times New Roman" w:hAnsi="Times New Roman" w:cs="Times New Roman"/>
                <w:b/>
                <w:color w:val="000000"/>
                <w:sz w:val="24"/>
              </w:rPr>
            </w:pPr>
            <w:r w:rsidRPr="000347DA">
              <w:rPr>
                <w:rFonts w:ascii="Times New Roman" w:eastAsia="Times New Roman" w:hAnsi="Times New Roman" w:cs="Times New Roman"/>
                <w:b/>
                <w:color w:val="000000"/>
                <w:sz w:val="24"/>
              </w:rPr>
              <w:t>Serwer z wyposażeniem</w:t>
            </w:r>
          </w:p>
        </w:tc>
        <w:tc>
          <w:tcPr>
            <w:tcW w:w="5776" w:type="dxa"/>
            <w:tcBorders>
              <w:top w:val="nil"/>
              <w:left w:val="nil"/>
              <w:bottom w:val="single" w:sz="4" w:space="0" w:color="auto"/>
              <w:right w:val="single" w:sz="4" w:space="0" w:color="auto"/>
            </w:tcBorders>
            <w:shd w:val="clear" w:color="000000" w:fill="FFFFFF"/>
            <w:vAlign w:val="center"/>
            <w:hideMark/>
          </w:tcPr>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b/>
                <w:bCs/>
                <w:color w:val="000000"/>
                <w:sz w:val="24"/>
                <w:szCs w:val="20"/>
                <w:lang w:eastAsia="pl-PL"/>
              </w:rPr>
              <w:t>Procesor</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Taktowanie procesora  - 1.7  GHz;</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Liczba rdzeni procesora  - 8;  </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Liczba procesorów  - 1;  </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Typ procesora pamięci - Smart Cache;  </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Procesor cache - 20 MB;</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Wskaźnik magistrali systemowej  .4  GT/s;</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Tryby operacyjne procesora  - 64-bit;  </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Typy pamięci wspierane przez procesor - DDR4-SDRAM;  </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Pamięć ECC wspierana przez procesor – Tak;  </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Maksymalna liczba linii PCI Express – 40;  </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Litografia procesora  -14  nm;</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Liczba wątków – 8;  </w:t>
            </w:r>
          </w:p>
          <w:p w:rsidR="000347DA" w:rsidRDefault="000347DA" w:rsidP="000347DA">
            <w:pPr>
              <w:spacing w:after="0" w:line="276" w:lineRule="auto"/>
              <w:rPr>
                <w:rFonts w:ascii="Times New Roman" w:eastAsia="Times New Roman" w:hAnsi="Times New Roman" w:cs="Times New Roman"/>
                <w:b/>
                <w:bCs/>
                <w:color w:val="000000"/>
                <w:sz w:val="24"/>
                <w:szCs w:val="20"/>
                <w:lang w:eastAsia="pl-PL"/>
              </w:rPr>
            </w:pP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b/>
                <w:bCs/>
                <w:color w:val="000000"/>
                <w:sz w:val="24"/>
                <w:szCs w:val="20"/>
                <w:lang w:eastAsia="pl-PL"/>
              </w:rPr>
              <w:t>Dyski twarde</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Liczba obsługiwanych dysków twardych  - 8;  </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Zainstalowane dyski: 300GB 10K rpm - 4szt;</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b/>
                <w:bCs/>
                <w:color w:val="000000"/>
                <w:sz w:val="24"/>
                <w:szCs w:val="20"/>
                <w:lang w:eastAsia="pl-PL"/>
              </w:rPr>
              <w:lastRenderedPageBreak/>
              <w:t>Pamięć</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Pamięć wewnętrzna  - 32 GB;</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Typ pamięci wewnętrznej  - DDR4-SDRAM;  </w:t>
            </w:r>
          </w:p>
          <w:p w:rsidR="000347DA" w:rsidRPr="00BB6118" w:rsidRDefault="000347DA" w:rsidP="000347DA">
            <w:pPr>
              <w:spacing w:after="0" w:line="276" w:lineRule="auto"/>
              <w:rPr>
                <w:rFonts w:ascii="Times New Roman" w:eastAsia="Times New Roman" w:hAnsi="Times New Roman" w:cs="Times New Roman"/>
                <w:bCs/>
                <w:color w:val="000000"/>
                <w:sz w:val="16"/>
                <w:szCs w:val="20"/>
                <w:lang w:eastAsia="pl-PL"/>
              </w:rPr>
            </w:pPr>
          </w:p>
          <w:p w:rsidR="00D57E7E" w:rsidRPr="000347DA" w:rsidRDefault="00D57E7E" w:rsidP="000347DA">
            <w:pPr>
              <w:spacing w:after="0" w:line="276" w:lineRule="auto"/>
              <w:rPr>
                <w:rFonts w:ascii="Times New Roman" w:eastAsia="Times New Roman" w:hAnsi="Times New Roman" w:cs="Times New Roman"/>
                <w:b/>
                <w:bCs/>
                <w:color w:val="000000"/>
                <w:sz w:val="24"/>
                <w:szCs w:val="20"/>
                <w:lang w:eastAsia="pl-PL"/>
              </w:rPr>
            </w:pPr>
            <w:r w:rsidRPr="000347DA">
              <w:rPr>
                <w:rFonts w:ascii="Times New Roman" w:eastAsia="Times New Roman" w:hAnsi="Times New Roman" w:cs="Times New Roman"/>
                <w:b/>
                <w:bCs/>
                <w:color w:val="000000"/>
                <w:sz w:val="24"/>
                <w:szCs w:val="20"/>
                <w:lang w:eastAsia="pl-PL"/>
              </w:rPr>
              <w:t>Sieć komputerowa</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Przewodowa sieć lan  - Tak;  </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Rodzaj interfejsu sieci Ethernet - Gigabit Ethernet;  </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Technologia okablowania  -10/100/1000Base-T(X);  </w:t>
            </w:r>
          </w:p>
          <w:p w:rsidR="000347DA" w:rsidRPr="00BB6118" w:rsidRDefault="000347DA" w:rsidP="000347DA">
            <w:pPr>
              <w:spacing w:after="0" w:line="276" w:lineRule="auto"/>
              <w:rPr>
                <w:rFonts w:ascii="Times New Roman" w:eastAsia="Times New Roman" w:hAnsi="Times New Roman" w:cs="Times New Roman"/>
                <w:bCs/>
                <w:color w:val="000000"/>
                <w:sz w:val="16"/>
                <w:szCs w:val="20"/>
                <w:lang w:eastAsia="pl-PL"/>
              </w:rPr>
            </w:pP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b/>
                <w:bCs/>
                <w:color w:val="000000"/>
                <w:sz w:val="24"/>
                <w:szCs w:val="20"/>
                <w:lang w:eastAsia="pl-PL"/>
              </w:rPr>
              <w:t>Gniazdo rozszerzeń</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Wersja gniazd typu Slot (PCI Express) - 3.0;  </w:t>
            </w:r>
          </w:p>
          <w:p w:rsidR="00D57E7E" w:rsidRPr="000347DA" w:rsidRDefault="00D57E7E" w:rsidP="000347DA">
            <w:pPr>
              <w:spacing w:after="0" w:line="276" w:lineRule="auto"/>
              <w:rPr>
                <w:rFonts w:ascii="Times New Roman" w:eastAsia="Times New Roman" w:hAnsi="Times New Roman" w:cs="Times New Roman"/>
                <w:b/>
                <w:bCs/>
                <w:color w:val="000000"/>
                <w:sz w:val="24"/>
                <w:szCs w:val="20"/>
                <w:lang w:eastAsia="pl-PL"/>
              </w:rPr>
            </w:pPr>
            <w:r w:rsidRPr="000347DA">
              <w:rPr>
                <w:rFonts w:ascii="Times New Roman" w:eastAsia="Times New Roman" w:hAnsi="Times New Roman" w:cs="Times New Roman"/>
                <w:b/>
                <w:bCs/>
                <w:color w:val="000000"/>
                <w:sz w:val="24"/>
                <w:szCs w:val="20"/>
                <w:lang w:eastAsia="pl-PL"/>
              </w:rPr>
              <w:t>System Operacyjny</w:t>
            </w: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Zainstalowany system operacyjny  -</w:t>
            </w:r>
            <w:r w:rsidRPr="000347DA">
              <w:rPr>
                <w:rFonts w:ascii="Times New Roman" w:hAnsi="Times New Roman" w:cs="Times New Roman"/>
                <w:sz w:val="24"/>
                <w:szCs w:val="20"/>
              </w:rPr>
              <w:t xml:space="preserve"> </w:t>
            </w:r>
            <w:r w:rsidRPr="000347DA">
              <w:rPr>
                <w:rFonts w:ascii="Times New Roman" w:eastAsia="Times New Roman" w:hAnsi="Times New Roman" w:cs="Times New Roman"/>
                <w:color w:val="000000"/>
                <w:sz w:val="24"/>
                <w:szCs w:val="20"/>
                <w:lang w:eastAsia="pl-PL"/>
              </w:rPr>
              <w:t>Microsoft Windows Server 2019 Standard </w:t>
            </w:r>
          </w:p>
          <w:p w:rsidR="000347DA" w:rsidRPr="00BB6118" w:rsidRDefault="000347DA" w:rsidP="000347DA">
            <w:pPr>
              <w:spacing w:after="0" w:line="276" w:lineRule="auto"/>
              <w:rPr>
                <w:rFonts w:ascii="Times New Roman" w:eastAsia="Times New Roman" w:hAnsi="Times New Roman" w:cs="Times New Roman"/>
                <w:bCs/>
                <w:color w:val="000000"/>
                <w:sz w:val="16"/>
                <w:szCs w:val="20"/>
                <w:lang w:eastAsia="pl-PL"/>
              </w:rPr>
            </w:pPr>
          </w:p>
          <w:p w:rsidR="00D57E7E" w:rsidRPr="000347DA" w:rsidRDefault="00D57E7E" w:rsidP="000347DA">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b/>
                <w:bCs/>
                <w:color w:val="000000"/>
                <w:sz w:val="24"/>
                <w:szCs w:val="20"/>
                <w:lang w:eastAsia="pl-PL"/>
              </w:rPr>
              <w:t>Zaświadczenia</w:t>
            </w:r>
          </w:p>
          <w:p w:rsidR="00D57E7E" w:rsidRPr="00BB6118" w:rsidRDefault="00D57E7E" w:rsidP="00D57E7E">
            <w:pPr>
              <w:spacing w:after="0" w:line="276" w:lineRule="auto"/>
              <w:rPr>
                <w:rFonts w:ascii="Times New Roman" w:eastAsia="Times New Roman" w:hAnsi="Times New Roman" w:cs="Times New Roman"/>
                <w:color w:val="000000"/>
                <w:sz w:val="24"/>
                <w:szCs w:val="20"/>
                <w:lang w:eastAsia="pl-PL"/>
              </w:rPr>
            </w:pPr>
            <w:r w:rsidRPr="000347DA">
              <w:rPr>
                <w:rFonts w:ascii="Times New Roman" w:eastAsia="Times New Roman" w:hAnsi="Times New Roman" w:cs="Times New Roman"/>
                <w:color w:val="000000"/>
                <w:sz w:val="24"/>
                <w:szCs w:val="20"/>
                <w:lang w:eastAsia="pl-PL"/>
              </w:rPr>
              <w:t>Certyfikat EnergyStar  -Tak  </w:t>
            </w:r>
          </w:p>
        </w:tc>
        <w:tc>
          <w:tcPr>
            <w:tcW w:w="992" w:type="dxa"/>
            <w:tcBorders>
              <w:top w:val="nil"/>
              <w:left w:val="nil"/>
              <w:bottom w:val="single" w:sz="4" w:space="0" w:color="auto"/>
              <w:right w:val="single" w:sz="4" w:space="0" w:color="auto"/>
            </w:tcBorders>
            <w:shd w:val="clear" w:color="000000" w:fill="FFFFFF"/>
            <w:vAlign w:val="center"/>
            <w:hideMark/>
          </w:tcPr>
          <w:p w:rsidR="00D57E7E" w:rsidRPr="009A3C24" w:rsidRDefault="00D57E7E" w:rsidP="00D57E7E">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lastRenderedPageBreak/>
              <w:t>szt.</w:t>
            </w:r>
          </w:p>
        </w:tc>
        <w:tc>
          <w:tcPr>
            <w:tcW w:w="992" w:type="dxa"/>
            <w:tcBorders>
              <w:top w:val="nil"/>
              <w:left w:val="nil"/>
              <w:bottom w:val="single" w:sz="4" w:space="0" w:color="auto"/>
              <w:right w:val="single" w:sz="4" w:space="0" w:color="auto"/>
            </w:tcBorders>
            <w:shd w:val="clear" w:color="000000" w:fill="FFFFFF"/>
            <w:vAlign w:val="center"/>
            <w:hideMark/>
          </w:tcPr>
          <w:p w:rsidR="00D57E7E" w:rsidRPr="009A3C24" w:rsidRDefault="00D57E7E" w:rsidP="00D57E7E">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bl>
    <w:p w:rsidR="000347DA" w:rsidRDefault="000347DA" w:rsidP="000347DA">
      <w:pPr>
        <w:spacing w:after="0" w:line="360" w:lineRule="auto"/>
        <w:jc w:val="both"/>
        <w:rPr>
          <w:rFonts w:ascii="Times New Roman" w:hAnsi="Times New Roman" w:cs="Times New Roman"/>
        </w:rPr>
      </w:pPr>
    </w:p>
    <w:p w:rsidR="00CE6DC7" w:rsidRDefault="000347DA" w:rsidP="000347DA">
      <w:pPr>
        <w:spacing w:after="0" w:line="360" w:lineRule="auto"/>
        <w:ind w:firstLine="426"/>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W</w:t>
      </w:r>
      <w:r w:rsidR="00A0548A" w:rsidRPr="000347DA">
        <w:rPr>
          <w:rFonts w:ascii="Times New Roman" w:hAnsi="Times New Roman" w:cs="Times New Roman"/>
          <w:sz w:val="24"/>
          <w:shd w:val="clear" w:color="auto" w:fill="FFFFFF"/>
        </w:rPr>
        <w:t xml:space="preserve">szystkie dostarczone </w:t>
      </w:r>
      <w:r>
        <w:rPr>
          <w:rFonts w:ascii="Times New Roman" w:hAnsi="Times New Roman" w:cs="Times New Roman"/>
          <w:sz w:val="24"/>
          <w:shd w:val="clear" w:color="auto" w:fill="FFFFFF"/>
        </w:rPr>
        <w:t>urządzenia</w:t>
      </w:r>
      <w:r w:rsidR="00A0548A" w:rsidRPr="000347DA">
        <w:rPr>
          <w:rFonts w:ascii="Times New Roman" w:hAnsi="Times New Roman" w:cs="Times New Roman"/>
          <w:sz w:val="24"/>
          <w:shd w:val="clear" w:color="auto" w:fill="FFFFFF"/>
        </w:rPr>
        <w:t xml:space="preserve"> muszą posiadać odpowiednie atesty, certyfikaty, świadectwa jakości i</w:t>
      </w:r>
      <w:r>
        <w:rPr>
          <w:rFonts w:ascii="Times New Roman" w:hAnsi="Times New Roman" w:cs="Times New Roman"/>
          <w:sz w:val="24"/>
          <w:shd w:val="clear" w:color="auto" w:fill="FFFFFF"/>
        </w:rPr>
        <w:t> </w:t>
      </w:r>
      <w:r w:rsidR="00A0548A" w:rsidRPr="000347DA">
        <w:rPr>
          <w:rFonts w:ascii="Times New Roman" w:hAnsi="Times New Roman" w:cs="Times New Roman"/>
          <w:sz w:val="24"/>
          <w:shd w:val="clear" w:color="auto" w:fill="FFFFFF"/>
        </w:rPr>
        <w:t>spełniać wszelkie wymogi norm określone obowiązującym prawem dla sprzętu elektronicznego.</w:t>
      </w:r>
    </w:p>
    <w:p w:rsidR="007332F2" w:rsidRDefault="007332F2" w:rsidP="00A0548A">
      <w:pPr>
        <w:spacing w:after="0" w:line="360" w:lineRule="auto"/>
        <w:jc w:val="both"/>
        <w:rPr>
          <w:rFonts w:ascii="Times New Roman" w:hAnsi="Times New Roman" w:cs="Times New Roman"/>
          <w:bCs/>
        </w:rPr>
      </w:pPr>
    </w:p>
    <w:p w:rsidR="007332F2" w:rsidRPr="00A0548A" w:rsidRDefault="007332F2" w:rsidP="00A0548A">
      <w:pPr>
        <w:spacing w:after="0" w:line="360" w:lineRule="auto"/>
        <w:jc w:val="both"/>
        <w:rPr>
          <w:rFonts w:ascii="Times New Roman" w:hAnsi="Times New Roman" w:cs="Times New Roman"/>
          <w:bCs/>
        </w:rPr>
      </w:pPr>
    </w:p>
    <w:p w:rsidR="001E16A3" w:rsidRPr="00CE6DC7" w:rsidRDefault="001E16A3" w:rsidP="007A1CD0">
      <w:pPr>
        <w:pStyle w:val="Nagwek1"/>
        <w:numPr>
          <w:ilvl w:val="0"/>
          <w:numId w:val="20"/>
        </w:numPr>
        <w:spacing w:before="0" w:line="360" w:lineRule="auto"/>
        <w:rPr>
          <w:rFonts w:ascii="Times New Roman" w:hAnsi="Times New Roman" w:cs="Times New Roman"/>
          <w:b/>
          <w:color w:val="auto"/>
          <w:sz w:val="24"/>
        </w:rPr>
      </w:pPr>
      <w:bookmarkStart w:id="14" w:name="_Toc3204429"/>
      <w:bookmarkStart w:id="15" w:name="_Toc3204465"/>
      <w:bookmarkStart w:id="16" w:name="_Toc3204553"/>
      <w:r w:rsidRPr="00CE6DC7">
        <w:rPr>
          <w:rFonts w:ascii="Times New Roman" w:hAnsi="Times New Roman" w:cs="Times New Roman"/>
          <w:b/>
          <w:color w:val="auto"/>
          <w:sz w:val="24"/>
        </w:rPr>
        <w:t>Warunki udziału w postępowaniu oraz opis sposobu dokonywania oceny ich spełniania</w:t>
      </w:r>
      <w:bookmarkEnd w:id="14"/>
      <w:bookmarkEnd w:id="15"/>
      <w:bookmarkEnd w:id="16"/>
    </w:p>
    <w:p w:rsidR="001E16A3" w:rsidRPr="00D35236" w:rsidRDefault="001E16A3" w:rsidP="00BB6118">
      <w:pPr>
        <w:spacing w:after="0" w:line="360" w:lineRule="auto"/>
        <w:ind w:left="68"/>
        <w:jc w:val="both"/>
        <w:rPr>
          <w:rFonts w:ascii="Times New Roman" w:hAnsi="Times New Roman" w:cs="Times New Roman"/>
          <w:bCs/>
          <w:sz w:val="24"/>
          <w:szCs w:val="24"/>
        </w:rPr>
      </w:pPr>
      <w:bookmarkStart w:id="17" w:name="_Hlk3208648"/>
      <w:r w:rsidRPr="00D35236">
        <w:rPr>
          <w:rFonts w:ascii="Times New Roman" w:hAnsi="Times New Roman" w:cs="Times New Roman"/>
          <w:bCs/>
          <w:sz w:val="24"/>
          <w:szCs w:val="24"/>
        </w:rPr>
        <w:t xml:space="preserve">W postępowaniu mogą wziąć udział podmioty spełniające następujące warunki: </w:t>
      </w:r>
    </w:p>
    <w:p w:rsidR="001E16A3" w:rsidRPr="00D35236" w:rsidRDefault="001E16A3" w:rsidP="0019518E">
      <w:pPr>
        <w:pStyle w:val="Akapitzlist"/>
        <w:numPr>
          <w:ilvl w:val="0"/>
          <w:numId w:val="21"/>
        </w:numPr>
        <w:spacing w:line="360" w:lineRule="auto"/>
        <w:ind w:left="426"/>
        <w:jc w:val="both"/>
      </w:pPr>
      <w:r w:rsidRPr="00D35236">
        <w:t xml:space="preserve">posiadają uprawnienia do wykonywania określonej działalności lub czynności, jeżeli przepisy prawa nakładają obowiązek ich posiadania;  </w:t>
      </w:r>
    </w:p>
    <w:p w:rsidR="0019518E" w:rsidRPr="00D35236" w:rsidRDefault="001E16A3" w:rsidP="0019518E">
      <w:pPr>
        <w:pStyle w:val="Akapitzlist"/>
        <w:numPr>
          <w:ilvl w:val="0"/>
          <w:numId w:val="21"/>
        </w:numPr>
        <w:spacing w:line="360" w:lineRule="auto"/>
        <w:ind w:left="426"/>
        <w:jc w:val="both"/>
      </w:pPr>
      <w:r w:rsidRPr="00D35236">
        <w:t xml:space="preserve">posiadają odpowiednią wiedzę i doświadczenie, tj. w okresie ostatnich trzech lat przed upływem terminu składania ofert, a jeżeli okres prowadzenia działalności jest krótszy to w tym okresie - wykonali należycie co najmniej </w:t>
      </w:r>
      <w:bookmarkStart w:id="18" w:name="_Hlk3205275"/>
      <w:r w:rsidR="00897F6E" w:rsidRPr="00D35236">
        <w:t>dw</w:t>
      </w:r>
      <w:r w:rsidR="00BB6118">
        <w:t>ie</w:t>
      </w:r>
      <w:r w:rsidRPr="00D35236">
        <w:t xml:space="preserve"> </w:t>
      </w:r>
      <w:r w:rsidR="00BB6118">
        <w:t>dostawy</w:t>
      </w:r>
      <w:r w:rsidR="00897F6E" w:rsidRPr="00D35236">
        <w:t xml:space="preserve"> </w:t>
      </w:r>
      <w:r w:rsidR="007A25A1" w:rsidRPr="00D35236">
        <w:t>sprzętu komputerowego oraz wyposażenia informatycznego</w:t>
      </w:r>
      <w:r w:rsidR="00897F6E" w:rsidRPr="00D35236">
        <w:t xml:space="preserve"> o łącznej wartości co najmniej 30 tys. złotych brutto</w:t>
      </w:r>
      <w:r w:rsidRPr="00D35236">
        <w:t>;</w:t>
      </w:r>
      <w:bookmarkEnd w:id="18"/>
    </w:p>
    <w:p w:rsidR="001E16A3" w:rsidRPr="00D35236" w:rsidRDefault="001E16A3" w:rsidP="0019518E">
      <w:pPr>
        <w:pStyle w:val="Akapitzlist"/>
        <w:numPr>
          <w:ilvl w:val="0"/>
          <w:numId w:val="21"/>
        </w:numPr>
        <w:spacing w:line="360" w:lineRule="auto"/>
        <w:ind w:left="426"/>
        <w:jc w:val="both"/>
      </w:pPr>
      <w:r w:rsidRPr="00D35236">
        <w:t>dysponują potencjałem technicznym i osobami zdolnymi do wykonania zamówienia</w:t>
      </w:r>
      <w:r w:rsidR="00EE3AFF" w:rsidRPr="00D35236">
        <w:t>;</w:t>
      </w:r>
    </w:p>
    <w:p w:rsidR="001E16A3" w:rsidRPr="00D35236" w:rsidRDefault="001E16A3" w:rsidP="0019518E">
      <w:pPr>
        <w:pStyle w:val="Akapitzlist"/>
        <w:numPr>
          <w:ilvl w:val="0"/>
          <w:numId w:val="21"/>
        </w:numPr>
        <w:spacing w:line="360" w:lineRule="auto"/>
        <w:ind w:left="426"/>
        <w:jc w:val="both"/>
      </w:pPr>
      <w:r w:rsidRPr="00D35236">
        <w:t>znajduj</w:t>
      </w:r>
      <w:r w:rsidR="00EE3AFF" w:rsidRPr="00D35236">
        <w:t>ą</w:t>
      </w:r>
      <w:r w:rsidRPr="00D35236">
        <w:t xml:space="preserve"> się w sytuacji ekonomicznej i finansowej, która umożliwia wykonanie zamówienia w terminach i na warunkach określonych w Szczegółowym Opisie Przedmiotu Zamówienia oraz w projekcie umowy; </w:t>
      </w:r>
    </w:p>
    <w:p w:rsidR="001E16A3" w:rsidRPr="00D35236" w:rsidRDefault="001E16A3" w:rsidP="0019518E">
      <w:pPr>
        <w:pStyle w:val="Akapitzlist"/>
        <w:numPr>
          <w:ilvl w:val="0"/>
          <w:numId w:val="21"/>
        </w:numPr>
        <w:spacing w:line="360" w:lineRule="auto"/>
        <w:ind w:left="426"/>
        <w:jc w:val="both"/>
      </w:pPr>
      <w:r w:rsidRPr="00D35236">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E16A3" w:rsidRPr="00D35236" w:rsidRDefault="001E16A3" w:rsidP="0019518E">
      <w:pPr>
        <w:pStyle w:val="Akapitzlist"/>
        <w:numPr>
          <w:ilvl w:val="0"/>
          <w:numId w:val="21"/>
        </w:numPr>
        <w:spacing w:line="360" w:lineRule="auto"/>
        <w:ind w:left="426"/>
        <w:jc w:val="both"/>
      </w:pPr>
      <w:r w:rsidRPr="00D35236">
        <w:lastRenderedPageBreak/>
        <w:t>nie otwarto wobec n</w:t>
      </w:r>
      <w:r w:rsidR="00EE3AFF" w:rsidRPr="00D35236">
        <w:t>ich</w:t>
      </w:r>
      <w:r w:rsidRPr="00D35236">
        <w:t xml:space="preserve"> likwidacji i nie ogłoszono upadłości;</w:t>
      </w:r>
    </w:p>
    <w:p w:rsidR="00826481" w:rsidRPr="00D35236" w:rsidRDefault="00826481" w:rsidP="0019518E">
      <w:pPr>
        <w:pStyle w:val="Akapitzlist"/>
        <w:numPr>
          <w:ilvl w:val="0"/>
          <w:numId w:val="21"/>
        </w:numPr>
        <w:spacing w:line="360" w:lineRule="auto"/>
        <w:ind w:left="426"/>
        <w:jc w:val="both"/>
      </w:pPr>
      <w:r w:rsidRPr="00D35236">
        <w:t>zapoznali się ze Szczegółowym Opisem Przedmiotu Zamówienia oraz warunkami logistycznymi realizacji zamówienia i w pełni je akceptują.</w:t>
      </w:r>
    </w:p>
    <w:p w:rsidR="00EE3AFF" w:rsidRPr="00D35236" w:rsidRDefault="00826481" w:rsidP="0019518E">
      <w:pPr>
        <w:pStyle w:val="Akapitzlist"/>
        <w:numPr>
          <w:ilvl w:val="0"/>
          <w:numId w:val="21"/>
        </w:numPr>
        <w:spacing w:line="360" w:lineRule="auto"/>
        <w:ind w:left="426"/>
        <w:jc w:val="both"/>
      </w:pPr>
      <w:r w:rsidRPr="00D35236">
        <w:t>zapoznali się z obowiązującym wzorcem umowy i w pełni akceptują zawarte w nim postanowienia</w:t>
      </w:r>
      <w:r w:rsidR="00BB6118">
        <w:t>;</w:t>
      </w:r>
      <w:r w:rsidRPr="00D35236">
        <w:t xml:space="preserve"> W przypadku wyboru ich oferty zobowiązują się zawrzeć umowę zgodnie z przedstawionym przez Zamawiającego wzorcem bez zastrzeżeń. </w:t>
      </w:r>
    </w:p>
    <w:bookmarkEnd w:id="17"/>
    <w:p w:rsidR="00BB6118" w:rsidRDefault="00BB6118" w:rsidP="00CE6DC7">
      <w:pPr>
        <w:spacing w:after="0" w:line="360" w:lineRule="auto"/>
        <w:ind w:firstLine="426"/>
        <w:jc w:val="both"/>
        <w:rPr>
          <w:rFonts w:ascii="Times New Roman" w:hAnsi="Times New Roman" w:cs="Times New Roman"/>
          <w:bCs/>
          <w:sz w:val="24"/>
          <w:szCs w:val="24"/>
        </w:rPr>
      </w:pPr>
    </w:p>
    <w:p w:rsidR="00CE6DC7" w:rsidRPr="00D35236" w:rsidRDefault="00EE3AFF" w:rsidP="00CE6DC7">
      <w:pPr>
        <w:spacing w:after="0" w:line="360" w:lineRule="auto"/>
        <w:ind w:firstLine="426"/>
        <w:jc w:val="both"/>
        <w:rPr>
          <w:rFonts w:ascii="Times New Roman" w:hAnsi="Times New Roman" w:cs="Times New Roman"/>
          <w:bCs/>
          <w:sz w:val="24"/>
          <w:szCs w:val="24"/>
        </w:rPr>
      </w:pPr>
      <w:r w:rsidRPr="00D35236">
        <w:rPr>
          <w:rFonts w:ascii="Times New Roman" w:hAnsi="Times New Roman" w:cs="Times New Roman"/>
          <w:bCs/>
          <w:sz w:val="24"/>
          <w:szCs w:val="24"/>
        </w:rPr>
        <w:t>Zamawiający dokona oceny spełniania w/w warunków na podstawie złożonych oświadczeń oraz informacji przedłożonych w ramach formularza ofertowego.</w:t>
      </w:r>
    </w:p>
    <w:p w:rsidR="00CE6DC7" w:rsidRPr="00CB2F2F" w:rsidRDefault="00CE6DC7" w:rsidP="00CE6DC7">
      <w:pPr>
        <w:spacing w:after="0" w:line="360" w:lineRule="auto"/>
        <w:ind w:firstLine="426"/>
        <w:jc w:val="both"/>
        <w:rPr>
          <w:rFonts w:ascii="Times New Roman" w:hAnsi="Times New Roman" w:cs="Times New Roman"/>
          <w:bCs/>
          <w:sz w:val="24"/>
        </w:rPr>
      </w:pPr>
    </w:p>
    <w:p w:rsidR="00CE6DC7" w:rsidRPr="00CE6DC7" w:rsidRDefault="00EE3AFF" w:rsidP="007A1CD0">
      <w:pPr>
        <w:pStyle w:val="Nagwek1"/>
        <w:numPr>
          <w:ilvl w:val="0"/>
          <w:numId w:val="20"/>
        </w:numPr>
        <w:spacing w:before="0" w:line="360" w:lineRule="auto"/>
        <w:rPr>
          <w:rFonts w:ascii="Times New Roman" w:hAnsi="Times New Roman" w:cs="Times New Roman"/>
          <w:b/>
          <w:color w:val="auto"/>
          <w:sz w:val="24"/>
        </w:rPr>
      </w:pPr>
      <w:bookmarkStart w:id="19" w:name="_Toc3204430"/>
      <w:bookmarkStart w:id="20" w:name="_Toc3204466"/>
      <w:bookmarkStart w:id="21" w:name="_Toc3204554"/>
      <w:r w:rsidRPr="00CE6DC7">
        <w:rPr>
          <w:rFonts w:ascii="Times New Roman" w:hAnsi="Times New Roman" w:cs="Times New Roman"/>
          <w:b/>
          <w:color w:val="auto"/>
          <w:sz w:val="24"/>
        </w:rPr>
        <w:t xml:space="preserve">Kryteria oceny ofert </w:t>
      </w:r>
      <w:r w:rsidR="00214DC7" w:rsidRPr="00CE6DC7">
        <w:rPr>
          <w:rFonts w:ascii="Times New Roman" w:hAnsi="Times New Roman" w:cs="Times New Roman"/>
          <w:b/>
          <w:color w:val="auto"/>
          <w:sz w:val="24"/>
        </w:rPr>
        <w:t xml:space="preserve">i </w:t>
      </w:r>
      <w:r w:rsidR="0029213F" w:rsidRPr="00CE6DC7">
        <w:rPr>
          <w:rFonts w:ascii="Times New Roman" w:hAnsi="Times New Roman" w:cs="Times New Roman"/>
          <w:b/>
          <w:color w:val="auto"/>
          <w:sz w:val="24"/>
        </w:rPr>
        <w:t>wagi przypisane poszczególnym kryteriom</w:t>
      </w:r>
      <w:bookmarkStart w:id="22" w:name="_Hlk524444753"/>
      <w:bookmarkEnd w:id="19"/>
      <w:bookmarkEnd w:id="20"/>
      <w:bookmarkEnd w:id="21"/>
    </w:p>
    <w:p w:rsidR="00CE6DC7" w:rsidRPr="00CE6DC7" w:rsidRDefault="00CE6DC7" w:rsidP="00CE6DC7">
      <w:pPr>
        <w:spacing w:after="0" w:line="360" w:lineRule="auto"/>
        <w:ind w:firstLine="425"/>
        <w:jc w:val="both"/>
        <w:rPr>
          <w:rFonts w:ascii="Times New Roman" w:hAnsi="Times New Roman" w:cs="Times New Roman"/>
          <w:bCs/>
          <w:sz w:val="24"/>
        </w:rPr>
      </w:pPr>
      <w:bookmarkStart w:id="23" w:name="_Hlk3208732"/>
      <w:r w:rsidRPr="00CE6DC7">
        <w:rPr>
          <w:rFonts w:ascii="Times New Roman" w:hAnsi="Times New Roman" w:cs="Times New Roman"/>
          <w:bCs/>
          <w:sz w:val="24"/>
        </w:rPr>
        <w:t xml:space="preserve">Oferty, które zostaną złożone przez Wykonawców spełniających warunki udziału w postępowaniu będą podlegały ocenie. Zamawiający oceni spełnianie warunków udziału w postępowaniu na podstawie złożonych oświadczeń przez Wykonawców oraz informacji przedłożonych w ramach formularza ofertowego. </w:t>
      </w:r>
    </w:p>
    <w:p w:rsidR="00CE6DC7" w:rsidRPr="00CE6DC7" w:rsidRDefault="00CE6DC7" w:rsidP="00CE6DC7">
      <w:pPr>
        <w:spacing w:line="360" w:lineRule="auto"/>
        <w:ind w:firstLine="426"/>
        <w:jc w:val="both"/>
        <w:rPr>
          <w:rFonts w:ascii="Times New Roman" w:hAnsi="Times New Roman" w:cs="Times New Roman"/>
          <w:bCs/>
          <w:sz w:val="24"/>
        </w:rPr>
      </w:pPr>
      <w:r w:rsidRPr="00CE6DC7">
        <w:rPr>
          <w:rFonts w:ascii="Times New Roman" w:hAnsi="Times New Roman" w:cs="Times New Roman"/>
          <w:bCs/>
          <w:sz w:val="24"/>
        </w:rPr>
        <w:t>Następnie Zamawiający dokona oceny złożonych ofert, które zostały złożone przez Wykonawców spełniających warunki udziału w postępowaniu, przy wykorzystaniu następujących kryteriów :</w:t>
      </w:r>
    </w:p>
    <w:p w:rsidR="00BB6118" w:rsidRDefault="00BB6118" w:rsidP="00CE6DC7">
      <w:pPr>
        <w:spacing w:line="360" w:lineRule="auto"/>
        <w:jc w:val="both"/>
        <w:rPr>
          <w:rFonts w:ascii="Times New Roman" w:hAnsi="Times New Roman" w:cs="Times New Roman"/>
          <w:b/>
          <w:bCs/>
          <w:sz w:val="24"/>
        </w:rPr>
      </w:pPr>
    </w:p>
    <w:p w:rsidR="00CE6DC7" w:rsidRPr="00BB6118" w:rsidRDefault="00CE6DC7" w:rsidP="00CE6DC7">
      <w:pPr>
        <w:spacing w:line="360" w:lineRule="auto"/>
        <w:jc w:val="both"/>
        <w:rPr>
          <w:rFonts w:ascii="Times New Roman" w:hAnsi="Times New Roman" w:cs="Times New Roman"/>
          <w:b/>
          <w:bCs/>
          <w:sz w:val="24"/>
        </w:rPr>
      </w:pPr>
      <w:r w:rsidRPr="00BB6118">
        <w:rPr>
          <w:rFonts w:ascii="Times New Roman" w:hAnsi="Times New Roman" w:cs="Times New Roman"/>
          <w:b/>
          <w:bCs/>
          <w:sz w:val="24"/>
        </w:rPr>
        <w:t>Kryteria oceny ofert oraz wagi przypisane poszczególnym kryteriom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106"/>
        <w:gridCol w:w="1159"/>
      </w:tblGrid>
      <w:tr w:rsidR="00CE6DC7" w:rsidRPr="00CE6DC7" w:rsidTr="0020166F">
        <w:tc>
          <w:tcPr>
            <w:tcW w:w="570"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Lp.</w:t>
            </w:r>
          </w:p>
        </w:tc>
        <w:tc>
          <w:tcPr>
            <w:tcW w:w="8106"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Kryterium</w:t>
            </w:r>
          </w:p>
        </w:tc>
        <w:tc>
          <w:tcPr>
            <w:tcW w:w="1159"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Waga</w:t>
            </w:r>
          </w:p>
        </w:tc>
      </w:tr>
      <w:tr w:rsidR="00CE6DC7" w:rsidRPr="00CE6DC7" w:rsidTr="00CE6DC7">
        <w:trPr>
          <w:trHeight w:val="323"/>
        </w:trPr>
        <w:tc>
          <w:tcPr>
            <w:tcW w:w="570"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1.</w:t>
            </w:r>
          </w:p>
        </w:tc>
        <w:tc>
          <w:tcPr>
            <w:tcW w:w="8106" w:type="dxa"/>
            <w:vAlign w:val="center"/>
          </w:tcPr>
          <w:p w:rsidR="00CE6DC7" w:rsidRPr="00CE6DC7" w:rsidRDefault="00CE6DC7" w:rsidP="00D54B49">
            <w:pPr>
              <w:widowControl w:val="0"/>
              <w:suppressAutoHyphens/>
              <w:autoSpaceDE w:val="0"/>
              <w:spacing w:after="120" w:line="276" w:lineRule="auto"/>
              <w:rPr>
                <w:rFonts w:ascii="Times New Roman" w:eastAsia="Arial" w:hAnsi="Times New Roman" w:cs="Times New Roman"/>
                <w:b/>
                <w:lang w:eastAsia="ar-SA"/>
              </w:rPr>
            </w:pPr>
            <w:r w:rsidRPr="00CE6DC7">
              <w:rPr>
                <w:rFonts w:ascii="Times New Roman" w:eastAsia="Arial" w:hAnsi="Times New Roman" w:cs="Times New Roman"/>
                <w:b/>
                <w:lang w:eastAsia="ar-SA"/>
              </w:rPr>
              <w:t>Cena brutto</w:t>
            </w:r>
          </w:p>
        </w:tc>
        <w:tc>
          <w:tcPr>
            <w:tcW w:w="1159"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80 %</w:t>
            </w:r>
          </w:p>
        </w:tc>
      </w:tr>
      <w:tr w:rsidR="00CE6DC7" w:rsidRPr="00CE6DC7" w:rsidTr="00CE6DC7">
        <w:trPr>
          <w:trHeight w:val="274"/>
        </w:trPr>
        <w:tc>
          <w:tcPr>
            <w:tcW w:w="570"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2.</w:t>
            </w:r>
          </w:p>
        </w:tc>
        <w:tc>
          <w:tcPr>
            <w:tcW w:w="8106" w:type="dxa"/>
            <w:vAlign w:val="center"/>
          </w:tcPr>
          <w:p w:rsidR="00CE6DC7" w:rsidRPr="00CE6DC7" w:rsidRDefault="00CE6DC7" w:rsidP="00D54B49">
            <w:pPr>
              <w:autoSpaceDE w:val="0"/>
              <w:autoSpaceDN w:val="0"/>
              <w:adjustRightInd w:val="0"/>
              <w:spacing w:after="120" w:line="276" w:lineRule="auto"/>
              <w:jc w:val="both"/>
              <w:rPr>
                <w:rFonts w:ascii="Times New Roman" w:eastAsia="TTE15C1280t00" w:hAnsi="Times New Roman" w:cs="Times New Roman"/>
                <w:b/>
              </w:rPr>
            </w:pPr>
            <w:r w:rsidRPr="00CE6DC7">
              <w:rPr>
                <w:rFonts w:ascii="Times New Roman" w:eastAsia="TTE15C1280t00" w:hAnsi="Times New Roman" w:cs="Times New Roman"/>
                <w:b/>
              </w:rPr>
              <w:t>Okres gwarancji</w:t>
            </w:r>
          </w:p>
        </w:tc>
        <w:tc>
          <w:tcPr>
            <w:tcW w:w="1159"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20 %</w:t>
            </w:r>
          </w:p>
        </w:tc>
      </w:tr>
    </w:tbl>
    <w:p w:rsidR="009C149B" w:rsidRDefault="009C149B" w:rsidP="009C149B">
      <w:pPr>
        <w:spacing w:after="0" w:line="360" w:lineRule="auto"/>
        <w:rPr>
          <w:rFonts w:ascii="Times New Roman" w:hAnsi="Times New Roman" w:cs="Times New Roman"/>
          <w:sz w:val="24"/>
        </w:rPr>
      </w:pPr>
      <w:bookmarkStart w:id="24" w:name="_Toc531900909"/>
      <w:bookmarkEnd w:id="23"/>
    </w:p>
    <w:p w:rsidR="00BB6118" w:rsidRPr="009C149B" w:rsidRDefault="00BB6118" w:rsidP="009C149B">
      <w:pPr>
        <w:spacing w:after="0" w:line="360" w:lineRule="auto"/>
        <w:rPr>
          <w:rFonts w:ascii="Times New Roman" w:hAnsi="Times New Roman" w:cs="Times New Roman"/>
          <w:sz w:val="24"/>
        </w:rPr>
      </w:pPr>
    </w:p>
    <w:p w:rsidR="00CE6DC7" w:rsidRPr="00CE6DC7" w:rsidRDefault="00CE6DC7" w:rsidP="007A1CD0">
      <w:pPr>
        <w:pStyle w:val="Nagwek1"/>
        <w:numPr>
          <w:ilvl w:val="0"/>
          <w:numId w:val="20"/>
        </w:numPr>
        <w:spacing w:before="0" w:line="360" w:lineRule="auto"/>
        <w:rPr>
          <w:rFonts w:ascii="Times New Roman" w:hAnsi="Times New Roman" w:cs="Times New Roman"/>
          <w:b/>
          <w:color w:val="auto"/>
          <w:sz w:val="24"/>
        </w:rPr>
      </w:pPr>
      <w:bookmarkStart w:id="25" w:name="_Toc3204431"/>
      <w:bookmarkStart w:id="26" w:name="_Toc3204467"/>
      <w:bookmarkStart w:id="27" w:name="_Toc3204555"/>
      <w:r w:rsidRPr="00CE6DC7">
        <w:rPr>
          <w:rFonts w:ascii="Times New Roman" w:hAnsi="Times New Roman" w:cs="Times New Roman"/>
          <w:b/>
          <w:color w:val="auto"/>
          <w:sz w:val="24"/>
        </w:rPr>
        <w:t>Opis sposobu przyznawania punktacji za spełniani</w:t>
      </w:r>
      <w:r w:rsidR="00FD30D0">
        <w:rPr>
          <w:rFonts w:ascii="Times New Roman" w:hAnsi="Times New Roman" w:cs="Times New Roman"/>
          <w:b/>
          <w:color w:val="auto"/>
          <w:sz w:val="24"/>
        </w:rPr>
        <w:t>e</w:t>
      </w:r>
      <w:r w:rsidRPr="00CE6DC7">
        <w:rPr>
          <w:rFonts w:ascii="Times New Roman" w:hAnsi="Times New Roman" w:cs="Times New Roman"/>
          <w:b/>
          <w:color w:val="auto"/>
          <w:sz w:val="24"/>
        </w:rPr>
        <w:t xml:space="preserve"> danego kryterium oceny oferty</w:t>
      </w:r>
      <w:bookmarkEnd w:id="24"/>
      <w:bookmarkEnd w:id="25"/>
      <w:bookmarkEnd w:id="26"/>
      <w:bookmarkEnd w:id="27"/>
    </w:p>
    <w:p w:rsidR="009C149B" w:rsidRDefault="009C149B" w:rsidP="005365F2">
      <w:pPr>
        <w:spacing w:after="0" w:line="360" w:lineRule="auto"/>
        <w:jc w:val="both"/>
        <w:rPr>
          <w:rFonts w:ascii="Times New Roman" w:hAnsi="Times New Roman" w:cs="Times New Roman"/>
          <w:sz w:val="24"/>
          <w:szCs w:val="24"/>
          <w:lang w:eastAsia="x-none"/>
        </w:rPr>
      </w:pPr>
    </w:p>
    <w:p w:rsidR="00CE6DC7" w:rsidRPr="00CE6DC7" w:rsidRDefault="00CE6DC7" w:rsidP="005365F2">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Zamawiający będzie przyznawał punkty za spełniani</w:t>
      </w:r>
      <w:r w:rsidR="005A5FFF">
        <w:rPr>
          <w:rFonts w:ascii="Times New Roman" w:hAnsi="Times New Roman" w:cs="Times New Roman"/>
          <w:sz w:val="24"/>
          <w:szCs w:val="24"/>
          <w:lang w:eastAsia="x-none"/>
        </w:rPr>
        <w:t>e</w:t>
      </w:r>
      <w:r w:rsidRPr="00CE6DC7">
        <w:rPr>
          <w:rFonts w:ascii="Times New Roman" w:hAnsi="Times New Roman" w:cs="Times New Roman"/>
          <w:sz w:val="24"/>
          <w:szCs w:val="24"/>
          <w:lang w:eastAsia="x-none"/>
        </w:rPr>
        <w:t xml:space="preserve"> poszczególnych kryteriów w następujący sposób:</w:t>
      </w:r>
    </w:p>
    <w:p w:rsidR="00CE6DC7" w:rsidRPr="00CE6DC7" w:rsidRDefault="00CE6DC7"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pStyle w:val="Akapitzlist"/>
        <w:numPr>
          <w:ilvl w:val="0"/>
          <w:numId w:val="17"/>
        </w:numPr>
        <w:spacing w:line="360" w:lineRule="auto"/>
        <w:ind w:left="426"/>
        <w:contextualSpacing w:val="0"/>
        <w:jc w:val="both"/>
        <w:rPr>
          <w:b/>
          <w:lang w:eastAsia="x-none"/>
        </w:rPr>
      </w:pPr>
      <w:bookmarkStart w:id="28" w:name="_Hlk530562686"/>
      <w:r w:rsidRPr="00CE6DC7">
        <w:rPr>
          <w:b/>
          <w:lang w:eastAsia="x-none"/>
        </w:rPr>
        <w:t xml:space="preserve">Kryterium nr 1 – Cena brutto (80%) – maksymalna liczba punktów wynosi 80 pkt. </w:t>
      </w:r>
    </w:p>
    <w:bookmarkEnd w:id="28"/>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Obliczenie według wzoru:</w:t>
      </w:r>
    </w:p>
    <w:p w:rsidR="00CE6DC7" w:rsidRPr="00CE6DC7" w:rsidRDefault="00CE6DC7" w:rsidP="00CE6DC7">
      <w:pPr>
        <w:spacing w:after="0" w:line="360" w:lineRule="auto"/>
        <w:jc w:val="center"/>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C.= (Cena min./Cena bad.) x 80% – gdzie 1% = 1 pkt</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gdzie, </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w:t>
      </w:r>
      <w:r w:rsidRPr="00CE6DC7">
        <w:rPr>
          <w:rFonts w:ascii="Times New Roman" w:hAnsi="Times New Roman" w:cs="Times New Roman"/>
          <w:sz w:val="24"/>
          <w:szCs w:val="24"/>
          <w:lang w:eastAsia="x-none"/>
        </w:rPr>
        <w:t xml:space="preserve"> – ilość punktów oferty badanej; </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Cena min.</w:t>
      </w:r>
      <w:r w:rsidRPr="00CE6DC7">
        <w:rPr>
          <w:rFonts w:ascii="Times New Roman" w:hAnsi="Times New Roman" w:cs="Times New Roman"/>
          <w:sz w:val="24"/>
          <w:szCs w:val="24"/>
          <w:lang w:eastAsia="x-none"/>
        </w:rPr>
        <w:t xml:space="preserve"> – najniższa cena oferty spośród wszystkich ofert niepodlegających odrzuceniu;</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Cena bad.</w:t>
      </w:r>
      <w:r w:rsidRPr="00CE6DC7">
        <w:rPr>
          <w:rFonts w:ascii="Times New Roman" w:hAnsi="Times New Roman" w:cs="Times New Roman"/>
          <w:sz w:val="24"/>
          <w:szCs w:val="24"/>
          <w:lang w:eastAsia="x-none"/>
        </w:rPr>
        <w:t xml:space="preserve"> – cena oferty badanej;</w:t>
      </w:r>
    </w:p>
    <w:p w:rsidR="00CE6DC7" w:rsidRPr="00CE6DC7" w:rsidRDefault="00CE6DC7"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pStyle w:val="Akapitzlist"/>
        <w:numPr>
          <w:ilvl w:val="0"/>
          <w:numId w:val="17"/>
        </w:numPr>
        <w:spacing w:line="360" w:lineRule="auto"/>
        <w:ind w:left="426"/>
        <w:contextualSpacing w:val="0"/>
        <w:jc w:val="both"/>
        <w:rPr>
          <w:b/>
          <w:lang w:eastAsia="x-none"/>
        </w:rPr>
      </w:pPr>
      <w:bookmarkStart w:id="29" w:name="_Hlk530562803"/>
      <w:r w:rsidRPr="00CE6DC7">
        <w:rPr>
          <w:b/>
          <w:lang w:eastAsia="x-none"/>
        </w:rPr>
        <w:lastRenderedPageBreak/>
        <w:t xml:space="preserve">Kryterium nr 2 – Okres gwarancji (20%) – maksymalna liczba punktów wynosi 20 pkt. </w:t>
      </w:r>
    </w:p>
    <w:bookmarkEnd w:id="29"/>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Zamawiający będzie przyznawał punkty w następujący sposób:</w:t>
      </w:r>
    </w:p>
    <w:p w:rsidR="00CE6DC7" w:rsidRPr="00CE6DC7" w:rsidRDefault="005365F2" w:rsidP="00CE6DC7">
      <w:pPr>
        <w:pStyle w:val="Akapitzlist"/>
        <w:numPr>
          <w:ilvl w:val="0"/>
          <w:numId w:val="18"/>
        </w:numPr>
        <w:spacing w:line="360" w:lineRule="auto"/>
        <w:contextualSpacing w:val="0"/>
        <w:jc w:val="both"/>
        <w:rPr>
          <w:lang w:eastAsia="x-none"/>
        </w:rPr>
      </w:pPr>
      <w:bookmarkStart w:id="30" w:name="_Hlk530562847"/>
      <w:r>
        <w:rPr>
          <w:lang w:eastAsia="x-none"/>
        </w:rPr>
        <w:t xml:space="preserve">0 </w:t>
      </w:r>
      <w:r w:rsidR="00CE6DC7" w:rsidRPr="00CE6DC7">
        <w:rPr>
          <w:lang w:eastAsia="x-none"/>
        </w:rPr>
        <w:t xml:space="preserve">punktów –gdy okres gwarancji na </w:t>
      </w:r>
      <w:r>
        <w:rPr>
          <w:lang w:eastAsia="x-none"/>
        </w:rPr>
        <w:t>przedmiot zamówienia</w:t>
      </w:r>
      <w:r w:rsidR="00CE6DC7" w:rsidRPr="00CE6DC7">
        <w:rPr>
          <w:lang w:eastAsia="x-none"/>
        </w:rPr>
        <w:t xml:space="preserve"> wynosi 12 miesięcy; </w:t>
      </w:r>
    </w:p>
    <w:p w:rsidR="00CE6DC7" w:rsidRPr="00CE6DC7" w:rsidRDefault="00CE6DC7" w:rsidP="00CE6DC7">
      <w:pPr>
        <w:pStyle w:val="Akapitzlist"/>
        <w:numPr>
          <w:ilvl w:val="0"/>
          <w:numId w:val="18"/>
        </w:numPr>
        <w:spacing w:line="360" w:lineRule="auto"/>
        <w:contextualSpacing w:val="0"/>
        <w:jc w:val="both"/>
        <w:rPr>
          <w:lang w:eastAsia="x-none"/>
        </w:rPr>
      </w:pPr>
      <w:r w:rsidRPr="00CE6DC7">
        <w:rPr>
          <w:lang w:eastAsia="x-none"/>
        </w:rPr>
        <w:t>1</w:t>
      </w:r>
      <w:r w:rsidR="005365F2">
        <w:rPr>
          <w:lang w:eastAsia="x-none"/>
        </w:rPr>
        <w:t>0</w:t>
      </w:r>
      <w:r w:rsidRPr="00CE6DC7">
        <w:rPr>
          <w:lang w:eastAsia="x-none"/>
        </w:rPr>
        <w:t xml:space="preserve"> punktów – gdy okres gwarancji na </w:t>
      </w:r>
      <w:r w:rsidR="005365F2">
        <w:rPr>
          <w:lang w:eastAsia="x-none"/>
        </w:rPr>
        <w:t xml:space="preserve">przedmiot zamówienia </w:t>
      </w:r>
      <w:r w:rsidRPr="00CE6DC7">
        <w:rPr>
          <w:lang w:eastAsia="x-none"/>
        </w:rPr>
        <w:t xml:space="preserve">wynosi więcej niż 12 miesięcy i mniej niż 24 miesiące; </w:t>
      </w:r>
    </w:p>
    <w:p w:rsidR="00CE6DC7" w:rsidRPr="003325D3" w:rsidRDefault="00CE6DC7" w:rsidP="00CE6DC7">
      <w:pPr>
        <w:pStyle w:val="Akapitzlist"/>
        <w:numPr>
          <w:ilvl w:val="0"/>
          <w:numId w:val="18"/>
        </w:numPr>
        <w:spacing w:line="360" w:lineRule="auto"/>
        <w:contextualSpacing w:val="0"/>
        <w:jc w:val="both"/>
        <w:rPr>
          <w:lang w:eastAsia="x-none"/>
        </w:rPr>
      </w:pPr>
      <w:r w:rsidRPr="00CE6DC7">
        <w:rPr>
          <w:lang w:eastAsia="x-none"/>
        </w:rPr>
        <w:t xml:space="preserve">20 punktów - gdy okres gwarancji na </w:t>
      </w:r>
      <w:r w:rsidR="007D0D6F">
        <w:rPr>
          <w:lang w:eastAsia="x-none"/>
        </w:rPr>
        <w:t>przedmiot zamówienia</w:t>
      </w:r>
      <w:r w:rsidRPr="00CE6DC7">
        <w:rPr>
          <w:lang w:eastAsia="x-none"/>
        </w:rPr>
        <w:t xml:space="preserve"> wynosi </w:t>
      </w:r>
      <w:r w:rsidR="007D0D6F">
        <w:rPr>
          <w:lang w:eastAsia="x-none"/>
        </w:rPr>
        <w:t xml:space="preserve">24 lub </w:t>
      </w:r>
      <w:r w:rsidRPr="00CE6DC7">
        <w:rPr>
          <w:lang w:eastAsia="x-none"/>
        </w:rPr>
        <w:t xml:space="preserve">więcej </w:t>
      </w:r>
      <w:r w:rsidR="007D0D6F">
        <w:rPr>
          <w:lang w:eastAsia="x-none"/>
        </w:rPr>
        <w:t>miesięcy</w:t>
      </w:r>
      <w:r w:rsidRPr="00CE6DC7">
        <w:rPr>
          <w:lang w:eastAsia="x-none"/>
        </w:rPr>
        <w:t xml:space="preserve">; </w:t>
      </w:r>
      <w:bookmarkEnd w:id="30"/>
    </w:p>
    <w:p w:rsidR="009C149B" w:rsidRDefault="009C149B"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Zamawiający nie dopuszcza możliwości zaoferowania przez Wykonawcę gwarancji na okres krótszy niż 12 miesięcy. </w:t>
      </w:r>
    </w:p>
    <w:p w:rsidR="003325D3" w:rsidRDefault="003325D3" w:rsidP="00CE6DC7">
      <w:pPr>
        <w:spacing w:after="0" w:line="360" w:lineRule="auto"/>
        <w:ind w:firstLine="426"/>
        <w:jc w:val="both"/>
        <w:rPr>
          <w:rFonts w:ascii="Times New Roman" w:hAnsi="Times New Roman" w:cs="Times New Roman"/>
          <w:sz w:val="24"/>
          <w:szCs w:val="24"/>
          <w:lang w:eastAsia="x-none"/>
        </w:rPr>
      </w:pPr>
    </w:p>
    <w:p w:rsidR="00CE6DC7" w:rsidRPr="00CE6DC7" w:rsidRDefault="00CE6DC7" w:rsidP="00CE6DC7">
      <w:pPr>
        <w:spacing w:after="0" w:line="360" w:lineRule="auto"/>
        <w:ind w:firstLine="426"/>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Po dokonaniu oceny punktowej ofert, Zamawiający dokona zsumowania punktów przyznanych w poszczególnych kryteriach dla danych ofert. Oferta, która uzyska najwyższą sumaryczną liczbę punktów będzie uznana przez Zamawiającego za najkorzystniejszą. </w:t>
      </w:r>
    </w:p>
    <w:p w:rsidR="00CE6DC7" w:rsidRPr="00CE6DC7" w:rsidRDefault="00CE6DC7" w:rsidP="00CE6DC7">
      <w:pPr>
        <w:spacing w:after="0" w:line="360" w:lineRule="auto"/>
        <w:ind w:firstLine="426"/>
        <w:jc w:val="both"/>
        <w:rPr>
          <w:rFonts w:ascii="Times New Roman" w:hAnsi="Times New Roman" w:cs="Times New Roman"/>
          <w:bCs/>
          <w:sz w:val="24"/>
          <w:szCs w:val="24"/>
        </w:rPr>
      </w:pPr>
      <w:r w:rsidRPr="00CE6DC7">
        <w:rPr>
          <w:rFonts w:ascii="Times New Roman" w:hAnsi="Times New Roman" w:cs="Times New Roman"/>
          <w:bCs/>
          <w:sz w:val="24"/>
          <w:szCs w:val="24"/>
        </w:rPr>
        <w:t xml:space="preserve">W przypadku dwóch ofert z taką samą liczbą punktów, Zamawiający wezwie tych Wykonawców do złożenia dodatkowej oferty. Dodatkowe oferty nie mogą zawierać parametrów mniej korzystnych niż zaoferowane uprzednio. Po złożeniu dodatkowych ofert Zamawiający przeprowadzi ich ocenę zgodnie z przyjętymi powyżej kryteriami i dokona wyboru oferty najkorzystniejszej. </w:t>
      </w:r>
    </w:p>
    <w:bookmarkEnd w:id="22"/>
    <w:p w:rsidR="009C149B" w:rsidRPr="00CB2F2F" w:rsidRDefault="009C149B" w:rsidP="00860C5E">
      <w:pPr>
        <w:rPr>
          <w:rFonts w:ascii="Times New Roman" w:hAnsi="Times New Roman" w:cs="Times New Roman"/>
          <w:bCs/>
          <w:sz w:val="28"/>
        </w:rPr>
      </w:pPr>
    </w:p>
    <w:p w:rsidR="007A1CD0" w:rsidRPr="003325D3" w:rsidRDefault="0029213F" w:rsidP="009C149B">
      <w:pPr>
        <w:pStyle w:val="Nagwek1"/>
        <w:numPr>
          <w:ilvl w:val="0"/>
          <w:numId w:val="20"/>
        </w:numPr>
        <w:spacing w:before="0" w:line="360" w:lineRule="auto"/>
        <w:rPr>
          <w:rFonts w:ascii="Times New Roman" w:hAnsi="Times New Roman" w:cs="Times New Roman"/>
          <w:b/>
          <w:color w:val="auto"/>
          <w:sz w:val="24"/>
        </w:rPr>
      </w:pPr>
      <w:bookmarkStart w:id="31" w:name="_Toc3204432"/>
      <w:bookmarkStart w:id="32" w:name="_Toc3204468"/>
      <w:bookmarkStart w:id="33" w:name="_Toc3204556"/>
      <w:r w:rsidRPr="007A1CD0">
        <w:rPr>
          <w:rFonts w:ascii="Times New Roman" w:hAnsi="Times New Roman" w:cs="Times New Roman"/>
          <w:b/>
          <w:color w:val="auto"/>
          <w:sz w:val="24"/>
        </w:rPr>
        <w:t>Termin i miejsce składania ofert</w:t>
      </w:r>
      <w:bookmarkEnd w:id="31"/>
      <w:bookmarkEnd w:id="32"/>
      <w:bookmarkEnd w:id="33"/>
    </w:p>
    <w:p w:rsidR="0029213F" w:rsidRPr="00CB2F2F" w:rsidRDefault="0029213F" w:rsidP="009C149B">
      <w:pPr>
        <w:spacing w:after="0" w:line="360" w:lineRule="auto"/>
        <w:jc w:val="both"/>
        <w:rPr>
          <w:rFonts w:ascii="Times New Roman" w:hAnsi="Times New Roman" w:cs="Times New Roman"/>
          <w:color w:val="1C1814"/>
          <w:sz w:val="24"/>
        </w:rPr>
      </w:pPr>
      <w:bookmarkStart w:id="34" w:name="_Hlk3208689"/>
      <w:r w:rsidRPr="00CB2F2F">
        <w:rPr>
          <w:rFonts w:ascii="Times New Roman" w:hAnsi="Times New Roman" w:cs="Times New Roman"/>
          <w:color w:val="1C1814"/>
          <w:sz w:val="24"/>
        </w:rPr>
        <w:t>Termin składania ofert upływa w dn.</w:t>
      </w:r>
      <w:r w:rsidRPr="00CB2F2F">
        <w:rPr>
          <w:rFonts w:ascii="Times New Roman" w:hAnsi="Times New Roman" w:cs="Times New Roman"/>
          <w:bCs/>
          <w:color w:val="1C1814"/>
          <w:sz w:val="24"/>
        </w:rPr>
        <w:t xml:space="preserve"> </w:t>
      </w:r>
      <w:r w:rsidR="005A5FFF" w:rsidRPr="005A5FFF">
        <w:rPr>
          <w:rFonts w:ascii="Times New Roman" w:hAnsi="Times New Roman" w:cs="Times New Roman"/>
          <w:b/>
          <w:bCs/>
          <w:sz w:val="24"/>
        </w:rPr>
        <w:t>1</w:t>
      </w:r>
      <w:r w:rsidR="00BB6118">
        <w:rPr>
          <w:rFonts w:ascii="Times New Roman" w:hAnsi="Times New Roman" w:cs="Times New Roman"/>
          <w:b/>
          <w:bCs/>
          <w:sz w:val="24"/>
        </w:rPr>
        <w:t>0</w:t>
      </w:r>
      <w:r w:rsidR="007A25A1" w:rsidRPr="005A5FFF">
        <w:rPr>
          <w:rFonts w:ascii="Times New Roman" w:hAnsi="Times New Roman" w:cs="Times New Roman"/>
          <w:b/>
          <w:bCs/>
          <w:sz w:val="24"/>
        </w:rPr>
        <w:t>.</w:t>
      </w:r>
      <w:r w:rsidR="005A5FFF" w:rsidRPr="005A5FFF">
        <w:rPr>
          <w:rFonts w:ascii="Times New Roman" w:hAnsi="Times New Roman" w:cs="Times New Roman"/>
          <w:b/>
          <w:bCs/>
          <w:sz w:val="24"/>
        </w:rPr>
        <w:t>0</w:t>
      </w:r>
      <w:r w:rsidR="00BB6118">
        <w:rPr>
          <w:rFonts w:ascii="Times New Roman" w:hAnsi="Times New Roman" w:cs="Times New Roman"/>
          <w:b/>
          <w:bCs/>
          <w:sz w:val="24"/>
        </w:rPr>
        <w:t>6</w:t>
      </w:r>
      <w:r w:rsidR="003325D3">
        <w:rPr>
          <w:rFonts w:ascii="Times New Roman" w:hAnsi="Times New Roman" w:cs="Times New Roman"/>
          <w:b/>
          <w:bCs/>
          <w:color w:val="1C1814"/>
          <w:sz w:val="24"/>
        </w:rPr>
        <w:t>.</w:t>
      </w:r>
      <w:r w:rsidRPr="00CB2F2F">
        <w:rPr>
          <w:rFonts w:ascii="Times New Roman" w:hAnsi="Times New Roman" w:cs="Times New Roman"/>
          <w:b/>
          <w:bCs/>
          <w:color w:val="1C1814"/>
          <w:sz w:val="24"/>
        </w:rPr>
        <w:t>201</w:t>
      </w:r>
      <w:r w:rsidR="003523FE" w:rsidRPr="00CB2F2F">
        <w:rPr>
          <w:rFonts w:ascii="Times New Roman" w:hAnsi="Times New Roman" w:cs="Times New Roman"/>
          <w:b/>
          <w:bCs/>
          <w:color w:val="1C1814"/>
          <w:sz w:val="24"/>
        </w:rPr>
        <w:t>9</w:t>
      </w:r>
      <w:r w:rsidRPr="00CB2F2F">
        <w:rPr>
          <w:rFonts w:ascii="Times New Roman" w:hAnsi="Times New Roman" w:cs="Times New Roman"/>
          <w:b/>
          <w:bCs/>
          <w:color w:val="1C1814"/>
          <w:sz w:val="24"/>
        </w:rPr>
        <w:t xml:space="preserve"> r. </w:t>
      </w:r>
      <w:r w:rsidRPr="00CB2F2F">
        <w:rPr>
          <w:rFonts w:ascii="Times New Roman" w:hAnsi="Times New Roman" w:cs="Times New Roman"/>
          <w:b/>
          <w:color w:val="1C1814"/>
          <w:sz w:val="24"/>
        </w:rPr>
        <w:t>o godz. 13.00.</w:t>
      </w:r>
    </w:p>
    <w:p w:rsidR="003325D3" w:rsidRDefault="0029213F" w:rsidP="009C149B">
      <w:pPr>
        <w:spacing w:after="0" w:line="360" w:lineRule="auto"/>
        <w:jc w:val="both"/>
        <w:rPr>
          <w:rFonts w:ascii="Times New Roman" w:hAnsi="Times New Roman" w:cs="Times New Roman"/>
          <w:color w:val="1C1814"/>
          <w:sz w:val="24"/>
        </w:rPr>
      </w:pPr>
      <w:r w:rsidRPr="00CB2F2F">
        <w:rPr>
          <w:rFonts w:ascii="Times New Roman" w:hAnsi="Times New Roman" w:cs="Times New Roman"/>
          <w:color w:val="1C1814"/>
          <w:sz w:val="24"/>
        </w:rPr>
        <w:t xml:space="preserve">Otwarcie ofert nastąpi w dn. </w:t>
      </w:r>
      <w:r w:rsidR="005A5FFF" w:rsidRPr="005A5FFF">
        <w:rPr>
          <w:rFonts w:ascii="Times New Roman" w:hAnsi="Times New Roman" w:cs="Times New Roman"/>
          <w:b/>
          <w:bCs/>
          <w:sz w:val="24"/>
        </w:rPr>
        <w:t>1</w:t>
      </w:r>
      <w:r w:rsidR="00BB6118">
        <w:rPr>
          <w:rFonts w:ascii="Times New Roman" w:hAnsi="Times New Roman" w:cs="Times New Roman"/>
          <w:b/>
          <w:bCs/>
          <w:sz w:val="24"/>
        </w:rPr>
        <w:t>0</w:t>
      </w:r>
      <w:r w:rsidR="005A5FFF" w:rsidRPr="005A5FFF">
        <w:rPr>
          <w:rFonts w:ascii="Times New Roman" w:hAnsi="Times New Roman" w:cs="Times New Roman"/>
          <w:b/>
          <w:bCs/>
          <w:sz w:val="24"/>
        </w:rPr>
        <w:t>.0</w:t>
      </w:r>
      <w:r w:rsidR="00BB6118">
        <w:rPr>
          <w:rFonts w:ascii="Times New Roman" w:hAnsi="Times New Roman" w:cs="Times New Roman"/>
          <w:b/>
          <w:bCs/>
          <w:sz w:val="24"/>
        </w:rPr>
        <w:t>6</w:t>
      </w:r>
      <w:r w:rsidR="003325D3">
        <w:rPr>
          <w:rFonts w:ascii="Times New Roman" w:hAnsi="Times New Roman" w:cs="Times New Roman"/>
          <w:b/>
          <w:color w:val="1C1814"/>
          <w:sz w:val="24"/>
        </w:rPr>
        <w:t>.</w:t>
      </w:r>
      <w:r w:rsidRPr="00CB2F2F">
        <w:rPr>
          <w:rFonts w:ascii="Times New Roman" w:hAnsi="Times New Roman" w:cs="Times New Roman"/>
          <w:b/>
          <w:color w:val="1C1814"/>
          <w:sz w:val="24"/>
        </w:rPr>
        <w:t>201</w:t>
      </w:r>
      <w:r w:rsidR="00876E7A" w:rsidRPr="00CB2F2F">
        <w:rPr>
          <w:rFonts w:ascii="Times New Roman" w:hAnsi="Times New Roman" w:cs="Times New Roman"/>
          <w:b/>
          <w:color w:val="1C1814"/>
          <w:sz w:val="24"/>
        </w:rPr>
        <w:t>9</w:t>
      </w:r>
      <w:r w:rsidRPr="00CB2F2F">
        <w:rPr>
          <w:rFonts w:ascii="Times New Roman" w:hAnsi="Times New Roman" w:cs="Times New Roman"/>
          <w:b/>
          <w:color w:val="1C1814"/>
          <w:sz w:val="24"/>
        </w:rPr>
        <w:t xml:space="preserve"> r. o godz. 13.15.</w:t>
      </w:r>
    </w:p>
    <w:p w:rsidR="009C149B" w:rsidRDefault="009C149B" w:rsidP="009C149B">
      <w:pPr>
        <w:spacing w:after="0" w:line="360" w:lineRule="auto"/>
        <w:ind w:firstLine="426"/>
        <w:jc w:val="both"/>
        <w:rPr>
          <w:rFonts w:ascii="Times New Roman" w:hAnsi="Times New Roman" w:cs="Times New Roman"/>
          <w:color w:val="1C1814"/>
          <w:sz w:val="24"/>
        </w:rPr>
      </w:pPr>
    </w:p>
    <w:p w:rsidR="0029213F" w:rsidRPr="00CB2F2F" w:rsidRDefault="0029213F" w:rsidP="009C149B">
      <w:pPr>
        <w:spacing w:after="0" w:line="360" w:lineRule="auto"/>
        <w:ind w:firstLine="426"/>
        <w:jc w:val="both"/>
        <w:rPr>
          <w:rFonts w:ascii="Times New Roman" w:hAnsi="Times New Roman" w:cs="Times New Roman"/>
          <w:color w:val="1C1814"/>
          <w:sz w:val="24"/>
        </w:rPr>
      </w:pPr>
      <w:r w:rsidRPr="00CB2F2F">
        <w:rPr>
          <w:rFonts w:ascii="Times New Roman" w:hAnsi="Times New Roman" w:cs="Times New Roman"/>
          <w:color w:val="1C1814"/>
          <w:sz w:val="24"/>
        </w:rPr>
        <w:t xml:space="preserve">Oferty należy składać w zaklejonej kopercie w formie pisemnej </w:t>
      </w:r>
      <w:r w:rsidRPr="00C449F0">
        <w:rPr>
          <w:rFonts w:ascii="Times New Roman" w:hAnsi="Times New Roman" w:cs="Times New Roman"/>
          <w:b/>
          <w:color w:val="1C1814"/>
          <w:sz w:val="24"/>
          <w:u w:val="single"/>
        </w:rPr>
        <w:t>wyłącznie za pomocą formularza ofertowego</w:t>
      </w:r>
      <w:r w:rsidRPr="00CB2F2F">
        <w:rPr>
          <w:rFonts w:ascii="Times New Roman" w:hAnsi="Times New Roman" w:cs="Times New Roman"/>
          <w:color w:val="1C1814"/>
          <w:sz w:val="24"/>
        </w:rPr>
        <w:t xml:space="preserve"> stanowiącego załącznik </w:t>
      </w:r>
      <w:r w:rsidR="009C149B">
        <w:rPr>
          <w:rFonts w:ascii="Times New Roman" w:hAnsi="Times New Roman" w:cs="Times New Roman"/>
          <w:color w:val="1C1814"/>
          <w:sz w:val="24"/>
        </w:rPr>
        <w:t>do</w:t>
      </w:r>
      <w:r w:rsidRPr="00CB2F2F">
        <w:rPr>
          <w:rFonts w:ascii="Times New Roman" w:hAnsi="Times New Roman" w:cs="Times New Roman"/>
          <w:color w:val="1C1814"/>
          <w:sz w:val="24"/>
        </w:rPr>
        <w:t xml:space="preserve"> Zaproszenia na adres: </w:t>
      </w:r>
    </w:p>
    <w:p w:rsidR="0029213F" w:rsidRPr="00CB2F2F" w:rsidRDefault="0029213F" w:rsidP="009C149B">
      <w:pPr>
        <w:spacing w:after="0" w:line="360" w:lineRule="auto"/>
        <w:jc w:val="center"/>
        <w:rPr>
          <w:rFonts w:ascii="Times New Roman" w:hAnsi="Times New Roman" w:cs="Times New Roman"/>
          <w:sz w:val="24"/>
        </w:rPr>
      </w:pPr>
      <w:r w:rsidRPr="00CB2F2F">
        <w:rPr>
          <w:rFonts w:ascii="Times New Roman" w:hAnsi="Times New Roman" w:cs="Times New Roman"/>
          <w:b/>
          <w:sz w:val="24"/>
        </w:rPr>
        <w:t>Centrum Obsługi Inwestora w Skarżysku - Kamiennej</w:t>
      </w:r>
    </w:p>
    <w:p w:rsidR="0029213F" w:rsidRPr="00CB2F2F" w:rsidRDefault="0029213F" w:rsidP="009C149B">
      <w:pPr>
        <w:spacing w:after="0" w:line="360" w:lineRule="auto"/>
        <w:jc w:val="center"/>
        <w:rPr>
          <w:rFonts w:ascii="Times New Roman" w:hAnsi="Times New Roman" w:cs="Times New Roman"/>
          <w:b/>
          <w:sz w:val="24"/>
        </w:rPr>
      </w:pPr>
      <w:r w:rsidRPr="00CB2F2F">
        <w:rPr>
          <w:rFonts w:ascii="Times New Roman" w:hAnsi="Times New Roman" w:cs="Times New Roman"/>
          <w:b/>
          <w:color w:val="1C1814"/>
          <w:sz w:val="24"/>
        </w:rPr>
        <w:t xml:space="preserve">ul. Legionów 122 D, 26 – 110 Skarżysko – Kamienna, pokój nr </w:t>
      </w:r>
      <w:r w:rsidRPr="00CB2F2F">
        <w:rPr>
          <w:rFonts w:ascii="Times New Roman" w:hAnsi="Times New Roman" w:cs="Times New Roman"/>
          <w:b/>
          <w:sz w:val="24"/>
        </w:rPr>
        <w:t>116.</w:t>
      </w:r>
    </w:p>
    <w:p w:rsidR="0029213F" w:rsidRPr="00CB2F2F" w:rsidRDefault="0029213F" w:rsidP="009C149B">
      <w:pPr>
        <w:spacing w:after="0" w:line="360" w:lineRule="auto"/>
        <w:jc w:val="center"/>
        <w:rPr>
          <w:rFonts w:ascii="Times New Roman" w:hAnsi="Times New Roman" w:cs="Times New Roman"/>
          <w:bCs/>
          <w:i/>
          <w:sz w:val="24"/>
        </w:rPr>
      </w:pPr>
      <w:r w:rsidRPr="00CB2F2F">
        <w:rPr>
          <w:rFonts w:ascii="Times New Roman" w:hAnsi="Times New Roman" w:cs="Times New Roman"/>
          <w:i/>
          <w:sz w:val="24"/>
        </w:rPr>
        <w:t xml:space="preserve">z dopiskiem „Oferta na </w:t>
      </w:r>
      <w:r w:rsidR="009C149B">
        <w:rPr>
          <w:rFonts w:ascii="Times New Roman" w:hAnsi="Times New Roman" w:cs="Times New Roman"/>
          <w:i/>
          <w:sz w:val="24"/>
        </w:rPr>
        <w:t xml:space="preserve">dostawę </w:t>
      </w:r>
      <w:r w:rsidR="006B27A6">
        <w:rPr>
          <w:rFonts w:ascii="Times New Roman" w:hAnsi="Times New Roman" w:cs="Times New Roman"/>
          <w:i/>
          <w:sz w:val="24"/>
        </w:rPr>
        <w:t>sprzętu komputerowego</w:t>
      </w:r>
      <w:r w:rsidRPr="00CB2F2F">
        <w:rPr>
          <w:rFonts w:ascii="Times New Roman" w:hAnsi="Times New Roman" w:cs="Times New Roman"/>
          <w:i/>
          <w:sz w:val="24"/>
        </w:rPr>
        <w:t>”.</w:t>
      </w:r>
    </w:p>
    <w:p w:rsidR="00EE3AFF" w:rsidRPr="00CB2F2F" w:rsidRDefault="0029213F" w:rsidP="00E52453">
      <w:pPr>
        <w:spacing w:after="0" w:line="360" w:lineRule="auto"/>
        <w:ind w:firstLine="426"/>
        <w:jc w:val="both"/>
        <w:rPr>
          <w:rFonts w:ascii="Times New Roman" w:hAnsi="Times New Roman" w:cs="Times New Roman"/>
          <w:bCs/>
          <w:sz w:val="24"/>
          <w:szCs w:val="24"/>
        </w:rPr>
      </w:pPr>
      <w:r w:rsidRPr="00CB2F2F">
        <w:rPr>
          <w:rFonts w:ascii="Times New Roman" w:hAnsi="Times New Roman" w:cs="Times New Roman"/>
          <w:sz w:val="24"/>
          <w:szCs w:val="24"/>
        </w:rPr>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bookmarkEnd w:id="34"/>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29213F" w:rsidP="00D54B49">
      <w:pPr>
        <w:pStyle w:val="Nagwek1"/>
        <w:numPr>
          <w:ilvl w:val="0"/>
          <w:numId w:val="20"/>
        </w:numPr>
        <w:spacing w:before="0" w:line="360" w:lineRule="auto"/>
        <w:rPr>
          <w:rFonts w:ascii="Times New Roman" w:hAnsi="Times New Roman" w:cs="Times New Roman"/>
          <w:b/>
          <w:color w:val="auto"/>
          <w:sz w:val="24"/>
        </w:rPr>
      </w:pPr>
      <w:bookmarkStart w:id="35" w:name="_Toc3204433"/>
      <w:bookmarkStart w:id="36" w:name="_Toc3204469"/>
      <w:bookmarkStart w:id="37" w:name="_Toc3204557"/>
      <w:r w:rsidRPr="00D54B49">
        <w:rPr>
          <w:rFonts w:ascii="Times New Roman" w:hAnsi="Times New Roman" w:cs="Times New Roman"/>
          <w:b/>
          <w:color w:val="auto"/>
          <w:sz w:val="24"/>
        </w:rPr>
        <w:t xml:space="preserve">Termin realizacji </w:t>
      </w:r>
      <w:r w:rsidR="001F6A79" w:rsidRPr="00D54B49">
        <w:rPr>
          <w:rFonts w:ascii="Times New Roman" w:hAnsi="Times New Roman" w:cs="Times New Roman"/>
          <w:b/>
          <w:color w:val="auto"/>
          <w:sz w:val="24"/>
        </w:rPr>
        <w:t>przedmiotu zamówienia</w:t>
      </w:r>
      <w:bookmarkEnd w:id="35"/>
      <w:bookmarkEnd w:id="36"/>
      <w:bookmarkEnd w:id="37"/>
    </w:p>
    <w:p w:rsidR="0029213F" w:rsidRDefault="0029213F"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 xml:space="preserve">Przedmiot </w:t>
      </w:r>
      <w:r w:rsidR="00D54B49">
        <w:rPr>
          <w:rFonts w:ascii="Times New Roman" w:hAnsi="Times New Roman" w:cs="Times New Roman"/>
          <w:bCs/>
          <w:sz w:val="24"/>
          <w:szCs w:val="24"/>
        </w:rPr>
        <w:t>zamówienia</w:t>
      </w:r>
      <w:r w:rsidRPr="00CB2F2F">
        <w:rPr>
          <w:rFonts w:ascii="Times New Roman" w:hAnsi="Times New Roman" w:cs="Times New Roman"/>
          <w:bCs/>
          <w:sz w:val="24"/>
          <w:szCs w:val="24"/>
        </w:rPr>
        <w:t xml:space="preserve"> należy zrealizować do dnia </w:t>
      </w:r>
      <w:r w:rsidR="00BB6118">
        <w:rPr>
          <w:rFonts w:ascii="Times New Roman" w:hAnsi="Times New Roman" w:cs="Times New Roman"/>
          <w:b/>
          <w:bCs/>
          <w:sz w:val="24"/>
          <w:szCs w:val="24"/>
        </w:rPr>
        <w:t>15</w:t>
      </w:r>
      <w:r w:rsidRPr="00CB2F2F">
        <w:rPr>
          <w:rFonts w:ascii="Times New Roman" w:hAnsi="Times New Roman" w:cs="Times New Roman"/>
          <w:b/>
          <w:bCs/>
          <w:sz w:val="24"/>
          <w:szCs w:val="24"/>
        </w:rPr>
        <w:t xml:space="preserve"> </w:t>
      </w:r>
      <w:r w:rsidR="00BB6118">
        <w:rPr>
          <w:rFonts w:ascii="Times New Roman" w:hAnsi="Times New Roman" w:cs="Times New Roman"/>
          <w:b/>
          <w:bCs/>
          <w:sz w:val="24"/>
          <w:szCs w:val="24"/>
        </w:rPr>
        <w:t>lipca</w:t>
      </w:r>
      <w:r w:rsidRPr="00CB2F2F">
        <w:rPr>
          <w:rFonts w:ascii="Times New Roman" w:hAnsi="Times New Roman" w:cs="Times New Roman"/>
          <w:b/>
          <w:bCs/>
          <w:sz w:val="24"/>
          <w:szCs w:val="24"/>
        </w:rPr>
        <w:t xml:space="preserve"> 201</w:t>
      </w:r>
      <w:r w:rsidR="00542636" w:rsidRPr="00CB2F2F">
        <w:rPr>
          <w:rFonts w:ascii="Times New Roman" w:hAnsi="Times New Roman" w:cs="Times New Roman"/>
          <w:b/>
          <w:bCs/>
          <w:sz w:val="24"/>
          <w:szCs w:val="24"/>
        </w:rPr>
        <w:t>9</w:t>
      </w:r>
      <w:r w:rsidRPr="00CB2F2F">
        <w:rPr>
          <w:rFonts w:ascii="Times New Roman" w:hAnsi="Times New Roman" w:cs="Times New Roman"/>
          <w:b/>
          <w:bCs/>
          <w:sz w:val="24"/>
          <w:szCs w:val="24"/>
        </w:rPr>
        <w:t xml:space="preserve"> roku</w:t>
      </w:r>
      <w:r w:rsidR="00E223EC">
        <w:rPr>
          <w:rFonts w:ascii="Times New Roman" w:hAnsi="Times New Roman" w:cs="Times New Roman"/>
          <w:bCs/>
          <w:sz w:val="24"/>
          <w:szCs w:val="24"/>
        </w:rPr>
        <w:t xml:space="preserve">. </w:t>
      </w:r>
    </w:p>
    <w:p w:rsidR="00D54B49" w:rsidRPr="00CB2F2F" w:rsidRDefault="00D54B49" w:rsidP="00E52453">
      <w:pPr>
        <w:spacing w:after="0" w:line="360" w:lineRule="auto"/>
        <w:jc w:val="both"/>
        <w:rPr>
          <w:rFonts w:ascii="Times New Roman" w:hAnsi="Times New Roman" w:cs="Times New Roman"/>
          <w:bCs/>
          <w:sz w:val="24"/>
          <w:szCs w:val="24"/>
        </w:rPr>
      </w:pPr>
    </w:p>
    <w:p w:rsidR="00E80D1C" w:rsidRPr="00D54B49" w:rsidRDefault="00E80D1C" w:rsidP="00D54B49">
      <w:pPr>
        <w:pStyle w:val="Nagwek1"/>
        <w:numPr>
          <w:ilvl w:val="0"/>
          <w:numId w:val="20"/>
        </w:numPr>
        <w:spacing w:before="0" w:line="360" w:lineRule="auto"/>
        <w:rPr>
          <w:rFonts w:ascii="Times New Roman" w:hAnsi="Times New Roman" w:cs="Times New Roman"/>
          <w:b/>
          <w:color w:val="auto"/>
          <w:sz w:val="24"/>
        </w:rPr>
      </w:pPr>
      <w:bookmarkStart w:id="38" w:name="_Toc530556371"/>
      <w:bookmarkStart w:id="39" w:name="_Toc3204434"/>
      <w:bookmarkStart w:id="40" w:name="_Toc3204470"/>
      <w:bookmarkStart w:id="41" w:name="_Toc3204558"/>
      <w:r w:rsidRPr="00D54B49">
        <w:rPr>
          <w:rFonts w:ascii="Times New Roman" w:hAnsi="Times New Roman" w:cs="Times New Roman"/>
          <w:b/>
          <w:color w:val="auto"/>
          <w:sz w:val="24"/>
        </w:rPr>
        <w:lastRenderedPageBreak/>
        <w:t>Informacja na temat zakazu powiązań osobowych lub kapitałowych</w:t>
      </w:r>
      <w:bookmarkEnd w:id="38"/>
      <w:bookmarkEnd w:id="39"/>
      <w:bookmarkEnd w:id="40"/>
      <w:bookmarkEnd w:id="41"/>
    </w:p>
    <w:p w:rsidR="00E80D1C" w:rsidRPr="00CB2F2F" w:rsidRDefault="00E80D1C" w:rsidP="00E52453">
      <w:pPr>
        <w:spacing w:after="0" w:line="360" w:lineRule="auto"/>
        <w:jc w:val="both"/>
        <w:rPr>
          <w:rFonts w:ascii="Times New Roman" w:hAnsi="Times New Roman" w:cs="Times New Roman"/>
          <w:sz w:val="24"/>
          <w:szCs w:val="24"/>
        </w:rPr>
      </w:pPr>
      <w:r w:rsidRPr="00CB2F2F">
        <w:rPr>
          <w:rFonts w:ascii="Times New Roman" w:hAnsi="Times New Roman" w:cs="Times New Roman"/>
          <w:sz w:val="24"/>
          <w:szCs w:val="24"/>
        </w:rPr>
        <w:t xml:space="preserve">Zamawiający jest podmiotem wyczerpującym kryteria uznania za Zamawiającego w rozumieniu przepisów </w:t>
      </w:r>
      <w:r w:rsidRPr="00CB2F2F">
        <w:rPr>
          <w:rFonts w:ascii="Times New Roman" w:eastAsia="Liberation Sans Narrow" w:hAnsi="Times New Roman" w:cs="Times New Roman"/>
          <w:sz w:val="24"/>
          <w:szCs w:val="24"/>
          <w:lang w:bidi="pl-PL"/>
        </w:rPr>
        <w:t xml:space="preserve">ustawy z dnia 29 stycznia 2004 r. Prawo zamówień publicznych (Dz. U. 2018 r. poz. 1986 ze zm.). </w:t>
      </w:r>
    </w:p>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29213F" w:rsidP="00D54B49">
      <w:pPr>
        <w:pStyle w:val="Nagwek1"/>
        <w:numPr>
          <w:ilvl w:val="0"/>
          <w:numId w:val="20"/>
        </w:numPr>
        <w:spacing w:before="0" w:line="360" w:lineRule="auto"/>
        <w:rPr>
          <w:rFonts w:ascii="Times New Roman" w:hAnsi="Times New Roman" w:cs="Times New Roman"/>
          <w:b/>
          <w:color w:val="auto"/>
          <w:sz w:val="24"/>
        </w:rPr>
      </w:pPr>
      <w:bookmarkStart w:id="42" w:name="_Toc3204435"/>
      <w:bookmarkStart w:id="43" w:name="_Toc3204471"/>
      <w:bookmarkStart w:id="44" w:name="_Toc3204559"/>
      <w:r w:rsidRPr="00D54B49">
        <w:rPr>
          <w:rFonts w:ascii="Times New Roman" w:hAnsi="Times New Roman" w:cs="Times New Roman"/>
          <w:b/>
          <w:color w:val="auto"/>
          <w:sz w:val="24"/>
        </w:rPr>
        <w:t>Warunki istotnych zmian umowy</w:t>
      </w:r>
      <w:bookmarkEnd w:id="42"/>
      <w:bookmarkEnd w:id="43"/>
      <w:bookmarkEnd w:id="44"/>
      <w:r w:rsidRPr="00D54B49">
        <w:rPr>
          <w:rFonts w:ascii="Times New Roman" w:hAnsi="Times New Roman" w:cs="Times New Roman"/>
          <w:b/>
          <w:color w:val="auto"/>
          <w:sz w:val="24"/>
        </w:rPr>
        <w:t xml:space="preserve"> </w:t>
      </w:r>
    </w:p>
    <w:p w:rsidR="00FC03C6" w:rsidRPr="00CB2F2F" w:rsidRDefault="0029213F"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Warunki i zakres istotnych zmian umowy zawarto w projekcie umowy stanowiącej załącznik do</w:t>
      </w:r>
      <w:r w:rsidR="00FC03C6" w:rsidRPr="00CB2F2F">
        <w:rPr>
          <w:rFonts w:ascii="Times New Roman" w:hAnsi="Times New Roman" w:cs="Times New Roman"/>
          <w:bCs/>
          <w:sz w:val="24"/>
          <w:szCs w:val="24"/>
        </w:rPr>
        <w:t xml:space="preserve"> niniejsze</w:t>
      </w:r>
      <w:r w:rsidR="00A04375" w:rsidRPr="00CB2F2F">
        <w:rPr>
          <w:rFonts w:ascii="Times New Roman" w:hAnsi="Times New Roman" w:cs="Times New Roman"/>
          <w:bCs/>
          <w:sz w:val="24"/>
          <w:szCs w:val="24"/>
        </w:rPr>
        <w:t>go SOPZ</w:t>
      </w:r>
      <w:r w:rsidR="00FC03C6" w:rsidRPr="00CB2F2F">
        <w:rPr>
          <w:rFonts w:ascii="Times New Roman" w:hAnsi="Times New Roman" w:cs="Times New Roman"/>
          <w:bCs/>
          <w:sz w:val="24"/>
          <w:szCs w:val="24"/>
        </w:rPr>
        <w:t xml:space="preserve">. </w:t>
      </w:r>
    </w:p>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FC03C6" w:rsidP="00D54B49">
      <w:pPr>
        <w:pStyle w:val="Nagwek1"/>
        <w:numPr>
          <w:ilvl w:val="0"/>
          <w:numId w:val="20"/>
        </w:numPr>
        <w:spacing w:before="0" w:line="360" w:lineRule="auto"/>
        <w:rPr>
          <w:rFonts w:ascii="Times New Roman" w:hAnsi="Times New Roman" w:cs="Times New Roman"/>
          <w:b/>
          <w:color w:val="auto"/>
          <w:sz w:val="24"/>
        </w:rPr>
      </w:pPr>
      <w:bookmarkStart w:id="45" w:name="_Toc3204436"/>
      <w:bookmarkStart w:id="46" w:name="_Toc3204472"/>
      <w:bookmarkStart w:id="47" w:name="_Toc3204560"/>
      <w:r w:rsidRPr="00D54B49">
        <w:rPr>
          <w:rFonts w:ascii="Times New Roman" w:hAnsi="Times New Roman" w:cs="Times New Roman"/>
          <w:b/>
          <w:color w:val="auto"/>
          <w:sz w:val="24"/>
        </w:rPr>
        <w:t>Informacja o możliwości składania ofert częściowych</w:t>
      </w:r>
      <w:bookmarkEnd w:id="45"/>
      <w:bookmarkEnd w:id="46"/>
      <w:bookmarkEnd w:id="47"/>
      <w:r w:rsidRPr="00D54B49">
        <w:rPr>
          <w:rFonts w:ascii="Times New Roman" w:hAnsi="Times New Roman" w:cs="Times New Roman"/>
          <w:b/>
          <w:color w:val="auto"/>
          <w:sz w:val="24"/>
        </w:rPr>
        <w:t xml:space="preserve"> </w:t>
      </w:r>
      <w:r w:rsidR="0029213F" w:rsidRPr="00D54B49">
        <w:rPr>
          <w:rFonts w:ascii="Times New Roman" w:hAnsi="Times New Roman" w:cs="Times New Roman"/>
          <w:b/>
          <w:color w:val="auto"/>
          <w:sz w:val="24"/>
        </w:rPr>
        <w:t xml:space="preserve"> </w:t>
      </w:r>
    </w:p>
    <w:p w:rsidR="0029213F"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Zamawiający nie dopuszcza składania ofert częściowych.</w:t>
      </w:r>
    </w:p>
    <w:p w:rsidR="00855336" w:rsidRPr="00CB2F2F" w:rsidRDefault="00855336" w:rsidP="00E52453">
      <w:pPr>
        <w:spacing w:after="0" w:line="360" w:lineRule="auto"/>
        <w:jc w:val="both"/>
        <w:rPr>
          <w:rFonts w:ascii="Times New Roman" w:hAnsi="Times New Roman" w:cs="Times New Roman"/>
          <w:bCs/>
          <w:sz w:val="24"/>
          <w:szCs w:val="24"/>
        </w:rPr>
      </w:pPr>
    </w:p>
    <w:p w:rsidR="00FC03C6" w:rsidRPr="00D54B49" w:rsidRDefault="00FC03C6" w:rsidP="00D54B49">
      <w:pPr>
        <w:pStyle w:val="Nagwek1"/>
        <w:numPr>
          <w:ilvl w:val="0"/>
          <w:numId w:val="20"/>
        </w:numPr>
        <w:spacing w:before="0" w:line="360" w:lineRule="auto"/>
        <w:rPr>
          <w:rFonts w:ascii="Times New Roman" w:hAnsi="Times New Roman" w:cs="Times New Roman"/>
          <w:b/>
          <w:color w:val="auto"/>
          <w:sz w:val="24"/>
        </w:rPr>
      </w:pPr>
      <w:bookmarkStart w:id="48" w:name="_Toc3204437"/>
      <w:bookmarkStart w:id="49" w:name="_Toc3204473"/>
      <w:bookmarkStart w:id="50" w:name="_Toc3204561"/>
      <w:r w:rsidRPr="00D54B49">
        <w:rPr>
          <w:rFonts w:ascii="Times New Roman" w:hAnsi="Times New Roman" w:cs="Times New Roman"/>
          <w:b/>
          <w:color w:val="auto"/>
          <w:sz w:val="24"/>
        </w:rPr>
        <w:t>Informacja o możliwości składania ofert wariantowych</w:t>
      </w:r>
      <w:bookmarkEnd w:id="48"/>
      <w:bookmarkEnd w:id="49"/>
      <w:bookmarkEnd w:id="50"/>
    </w:p>
    <w:p w:rsidR="00FC03C6"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Zamawiający nie dopuszcza składania ofert wariantowych</w:t>
      </w:r>
      <w:r w:rsidR="00BB6118">
        <w:rPr>
          <w:rFonts w:ascii="Times New Roman" w:hAnsi="Times New Roman" w:cs="Times New Roman"/>
          <w:bCs/>
          <w:sz w:val="24"/>
          <w:szCs w:val="24"/>
        </w:rPr>
        <w:t>.</w:t>
      </w:r>
    </w:p>
    <w:p w:rsidR="00855336" w:rsidRPr="00CB2F2F" w:rsidRDefault="00855336" w:rsidP="00E52453">
      <w:pPr>
        <w:spacing w:after="0" w:line="360" w:lineRule="auto"/>
        <w:jc w:val="both"/>
        <w:rPr>
          <w:rFonts w:ascii="Times New Roman" w:hAnsi="Times New Roman" w:cs="Times New Roman"/>
          <w:bCs/>
          <w:sz w:val="24"/>
          <w:szCs w:val="24"/>
        </w:rPr>
      </w:pPr>
    </w:p>
    <w:p w:rsidR="00FC03C6" w:rsidRPr="00C449F0" w:rsidRDefault="00FC03C6" w:rsidP="00C449F0">
      <w:pPr>
        <w:pStyle w:val="Nagwek1"/>
        <w:numPr>
          <w:ilvl w:val="0"/>
          <w:numId w:val="20"/>
        </w:numPr>
        <w:spacing w:before="0" w:line="360" w:lineRule="auto"/>
        <w:rPr>
          <w:rFonts w:ascii="Times New Roman" w:hAnsi="Times New Roman" w:cs="Times New Roman"/>
          <w:b/>
          <w:color w:val="auto"/>
          <w:sz w:val="24"/>
        </w:rPr>
      </w:pPr>
      <w:bookmarkStart w:id="51" w:name="_Toc3204438"/>
      <w:bookmarkStart w:id="52" w:name="_Toc3204474"/>
      <w:bookmarkStart w:id="53" w:name="_Toc3204562"/>
      <w:r w:rsidRPr="00C449F0">
        <w:rPr>
          <w:rFonts w:ascii="Times New Roman" w:hAnsi="Times New Roman" w:cs="Times New Roman"/>
          <w:b/>
          <w:color w:val="auto"/>
          <w:sz w:val="24"/>
        </w:rPr>
        <w:t>Informacja o planowanych zamówieniach, o których mowa w pkt 8 lit. h podrozdziału 6.5 Wytycznych w zakresie kwalifikowalności wydatków</w:t>
      </w:r>
      <w:bookmarkEnd w:id="51"/>
      <w:bookmarkEnd w:id="52"/>
      <w:bookmarkEnd w:id="53"/>
      <w:r w:rsidRPr="00C449F0">
        <w:rPr>
          <w:rFonts w:ascii="Times New Roman" w:hAnsi="Times New Roman" w:cs="Times New Roman"/>
          <w:b/>
          <w:color w:val="auto"/>
          <w:sz w:val="24"/>
        </w:rPr>
        <w:t xml:space="preserve"> </w:t>
      </w:r>
    </w:p>
    <w:p w:rsidR="00FC03C6"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 xml:space="preserve">Zamawiający nie przewiduje udzielania zamówień, o których mowa w pkt 8 lit. h podrozdziału 6.5 Wytycznych w zakresie kwalifikowalności wydatków. </w:t>
      </w:r>
    </w:p>
    <w:p w:rsidR="00855336" w:rsidRPr="00CB2F2F" w:rsidRDefault="00855336" w:rsidP="00E52453">
      <w:pPr>
        <w:spacing w:after="0" w:line="360" w:lineRule="auto"/>
        <w:jc w:val="both"/>
        <w:rPr>
          <w:rFonts w:ascii="Times New Roman" w:hAnsi="Times New Roman" w:cs="Times New Roman"/>
          <w:b/>
          <w:bCs/>
          <w:sz w:val="24"/>
          <w:szCs w:val="24"/>
        </w:rPr>
      </w:pPr>
    </w:p>
    <w:p w:rsidR="00047F37" w:rsidRPr="00C449F0" w:rsidRDefault="00047F37" w:rsidP="00C449F0">
      <w:pPr>
        <w:pStyle w:val="Nagwek1"/>
        <w:numPr>
          <w:ilvl w:val="0"/>
          <w:numId w:val="20"/>
        </w:numPr>
        <w:spacing w:before="0" w:line="360" w:lineRule="auto"/>
        <w:rPr>
          <w:rFonts w:ascii="Times New Roman" w:hAnsi="Times New Roman" w:cs="Times New Roman"/>
          <w:b/>
          <w:color w:val="auto"/>
          <w:sz w:val="24"/>
          <w:szCs w:val="24"/>
        </w:rPr>
      </w:pPr>
      <w:bookmarkStart w:id="54" w:name="_Toc3204439"/>
      <w:bookmarkStart w:id="55" w:name="_Toc3204475"/>
      <w:bookmarkStart w:id="56" w:name="_Toc3204563"/>
      <w:r w:rsidRPr="00C449F0">
        <w:rPr>
          <w:rFonts w:ascii="Times New Roman" w:hAnsi="Times New Roman" w:cs="Times New Roman"/>
          <w:b/>
          <w:color w:val="auto"/>
          <w:sz w:val="24"/>
          <w:szCs w:val="24"/>
        </w:rPr>
        <w:t xml:space="preserve">Wymagania </w:t>
      </w:r>
      <w:r w:rsidR="00FC03C6" w:rsidRPr="00C449F0">
        <w:rPr>
          <w:rFonts w:ascii="Times New Roman" w:hAnsi="Times New Roman" w:cs="Times New Roman"/>
          <w:b/>
          <w:color w:val="auto"/>
          <w:sz w:val="24"/>
          <w:szCs w:val="24"/>
        </w:rPr>
        <w:t xml:space="preserve">dodatkowe </w:t>
      </w:r>
      <w:r w:rsidRPr="00C449F0">
        <w:rPr>
          <w:rFonts w:ascii="Times New Roman" w:hAnsi="Times New Roman" w:cs="Times New Roman"/>
          <w:b/>
          <w:color w:val="auto"/>
          <w:sz w:val="24"/>
          <w:szCs w:val="24"/>
        </w:rPr>
        <w:t>jakie Zamawiający stawia obligatoryjnie Wykonawcy</w:t>
      </w:r>
      <w:bookmarkEnd w:id="54"/>
      <w:bookmarkEnd w:id="55"/>
      <w:bookmarkEnd w:id="56"/>
    </w:p>
    <w:p w:rsidR="00233502" w:rsidRPr="00C449F0" w:rsidRDefault="00067D98" w:rsidP="00E52453">
      <w:pPr>
        <w:numPr>
          <w:ilvl w:val="0"/>
          <w:numId w:val="10"/>
        </w:numPr>
        <w:spacing w:after="0" w:line="360" w:lineRule="auto"/>
        <w:ind w:left="426"/>
        <w:jc w:val="both"/>
        <w:rPr>
          <w:rFonts w:ascii="Times New Roman" w:hAnsi="Times New Roman" w:cs="Times New Roman"/>
          <w:bCs/>
          <w:sz w:val="24"/>
          <w:szCs w:val="24"/>
        </w:rPr>
      </w:pPr>
      <w:r w:rsidRPr="00C449F0">
        <w:rPr>
          <w:rFonts w:ascii="Times New Roman" w:hAnsi="Times New Roman" w:cs="Times New Roman"/>
          <w:color w:val="000000"/>
          <w:sz w:val="24"/>
          <w:szCs w:val="24"/>
        </w:rPr>
        <w:t xml:space="preserve">Zamawiający wymaga, aby przedmiot zamówienia </w:t>
      </w:r>
      <w:r w:rsidR="002E12D0" w:rsidRPr="00C449F0">
        <w:rPr>
          <w:rFonts w:ascii="Times New Roman" w:hAnsi="Times New Roman" w:cs="Times New Roman"/>
          <w:color w:val="000000"/>
          <w:sz w:val="24"/>
          <w:szCs w:val="24"/>
        </w:rPr>
        <w:t>był</w:t>
      </w:r>
      <w:r w:rsidRPr="00C449F0">
        <w:rPr>
          <w:rFonts w:ascii="Times New Roman" w:hAnsi="Times New Roman" w:cs="Times New Roman"/>
          <w:color w:val="000000"/>
          <w:sz w:val="24"/>
          <w:szCs w:val="24"/>
        </w:rPr>
        <w:t xml:space="preserve"> wykonany z materiałów wysokiej jakości, posiadających </w:t>
      </w:r>
      <w:r w:rsidR="00C449F0">
        <w:rPr>
          <w:rFonts w:ascii="Times New Roman" w:hAnsi="Times New Roman" w:cs="Times New Roman"/>
          <w:color w:val="000000"/>
          <w:sz w:val="24"/>
          <w:szCs w:val="24"/>
        </w:rPr>
        <w:t xml:space="preserve">odpowiednie </w:t>
      </w:r>
      <w:r w:rsidRPr="00C449F0">
        <w:rPr>
          <w:rFonts w:ascii="Times New Roman" w:hAnsi="Times New Roman" w:cs="Times New Roman"/>
          <w:color w:val="000000"/>
          <w:sz w:val="24"/>
          <w:szCs w:val="24"/>
        </w:rPr>
        <w:t>atesty i spełniających normy jakościowe wymagane aktualnie obowiązującymi przepisami prawa</w:t>
      </w:r>
      <w:r w:rsidR="001B11CF">
        <w:rPr>
          <w:rFonts w:ascii="Times New Roman" w:hAnsi="Times New Roman" w:cs="Times New Roman"/>
          <w:color w:val="000000"/>
          <w:sz w:val="24"/>
          <w:szCs w:val="24"/>
        </w:rPr>
        <w:t>;</w:t>
      </w:r>
    </w:p>
    <w:p w:rsidR="00C449F0" w:rsidRPr="00E223EC" w:rsidRDefault="00C449F0" w:rsidP="00E52453">
      <w:pPr>
        <w:numPr>
          <w:ilvl w:val="0"/>
          <w:numId w:val="10"/>
        </w:numPr>
        <w:spacing w:after="0" w:line="360" w:lineRule="auto"/>
        <w:ind w:left="426"/>
        <w:jc w:val="both"/>
        <w:rPr>
          <w:rFonts w:ascii="Times New Roman" w:hAnsi="Times New Roman" w:cs="Times New Roman"/>
          <w:bCs/>
          <w:sz w:val="24"/>
          <w:szCs w:val="24"/>
        </w:rPr>
      </w:pPr>
      <w:r>
        <w:rPr>
          <w:rFonts w:ascii="Times New Roman" w:hAnsi="Times New Roman" w:cs="Times New Roman"/>
          <w:color w:val="000000"/>
          <w:sz w:val="24"/>
          <w:szCs w:val="24"/>
        </w:rPr>
        <w:t xml:space="preserve">Przez dostawę </w:t>
      </w:r>
      <w:r w:rsidR="002E0A25">
        <w:rPr>
          <w:rFonts w:ascii="Times New Roman" w:hAnsi="Times New Roman" w:cs="Times New Roman"/>
          <w:color w:val="000000"/>
          <w:sz w:val="24"/>
          <w:szCs w:val="24"/>
        </w:rPr>
        <w:t xml:space="preserve">sprzętu komputerowego </w:t>
      </w:r>
      <w:r w:rsidR="00D94BF5">
        <w:rPr>
          <w:rFonts w:ascii="Times New Roman" w:hAnsi="Times New Roman" w:cs="Times New Roman"/>
          <w:color w:val="000000"/>
          <w:sz w:val="24"/>
          <w:szCs w:val="24"/>
        </w:rPr>
        <w:t>oraz wyposażenia informatycznego</w:t>
      </w:r>
      <w:r>
        <w:rPr>
          <w:rFonts w:ascii="Times New Roman" w:hAnsi="Times New Roman" w:cs="Times New Roman"/>
          <w:color w:val="000000"/>
          <w:sz w:val="24"/>
          <w:szCs w:val="24"/>
        </w:rPr>
        <w:t xml:space="preserve"> Zamawiający rozumie dostawę, wniesienie</w:t>
      </w:r>
      <w:r w:rsidR="001C624A">
        <w:rPr>
          <w:rFonts w:ascii="Times New Roman" w:hAnsi="Times New Roman" w:cs="Times New Roman"/>
          <w:color w:val="000000"/>
          <w:sz w:val="24"/>
          <w:szCs w:val="24"/>
        </w:rPr>
        <w:t>, rozpakowanie</w:t>
      </w:r>
      <w:r>
        <w:rPr>
          <w:rFonts w:ascii="Times New Roman" w:hAnsi="Times New Roman" w:cs="Times New Roman"/>
          <w:color w:val="000000"/>
          <w:sz w:val="24"/>
          <w:szCs w:val="24"/>
        </w:rPr>
        <w:t xml:space="preserve"> i</w:t>
      </w:r>
      <w:r w:rsidR="001C624A">
        <w:rPr>
          <w:rFonts w:ascii="Times New Roman" w:hAnsi="Times New Roman" w:cs="Times New Roman"/>
          <w:color w:val="000000"/>
          <w:sz w:val="24"/>
          <w:szCs w:val="24"/>
        </w:rPr>
        <w:t xml:space="preserve"> jego</w:t>
      </w:r>
      <w:r>
        <w:rPr>
          <w:rFonts w:ascii="Times New Roman" w:hAnsi="Times New Roman" w:cs="Times New Roman"/>
          <w:color w:val="000000"/>
          <w:sz w:val="24"/>
          <w:szCs w:val="24"/>
        </w:rPr>
        <w:t xml:space="preserve"> </w:t>
      </w:r>
      <w:r w:rsidR="00BB6118">
        <w:rPr>
          <w:rFonts w:ascii="Times New Roman" w:hAnsi="Times New Roman" w:cs="Times New Roman"/>
          <w:color w:val="000000"/>
          <w:sz w:val="24"/>
          <w:szCs w:val="24"/>
        </w:rPr>
        <w:t xml:space="preserve">pierwsze testowe uruchomienie </w:t>
      </w:r>
      <w:r>
        <w:rPr>
          <w:rFonts w:ascii="Times New Roman" w:hAnsi="Times New Roman" w:cs="Times New Roman"/>
          <w:color w:val="000000"/>
          <w:sz w:val="24"/>
          <w:szCs w:val="24"/>
        </w:rPr>
        <w:t>w</w:t>
      </w:r>
      <w:r w:rsidR="00E223EC">
        <w:rPr>
          <w:rFonts w:ascii="Times New Roman" w:hAnsi="Times New Roman" w:cs="Times New Roman"/>
          <w:color w:val="000000"/>
          <w:sz w:val="24"/>
          <w:szCs w:val="24"/>
        </w:rPr>
        <w:t> </w:t>
      </w:r>
      <w:r>
        <w:rPr>
          <w:rFonts w:ascii="Times New Roman" w:hAnsi="Times New Roman" w:cs="Times New Roman"/>
          <w:color w:val="000000"/>
          <w:sz w:val="24"/>
          <w:szCs w:val="24"/>
        </w:rPr>
        <w:t xml:space="preserve">miejscu wskazanym przez Zamawiającego. Nie dopuszcza się sytuacji pozostawienia przez Wykonawcę </w:t>
      </w:r>
      <w:r w:rsidR="00D94BF5">
        <w:rPr>
          <w:rFonts w:ascii="Times New Roman" w:hAnsi="Times New Roman" w:cs="Times New Roman"/>
          <w:color w:val="000000"/>
          <w:sz w:val="24"/>
          <w:szCs w:val="24"/>
        </w:rPr>
        <w:t>sprzętu</w:t>
      </w:r>
      <w:r>
        <w:rPr>
          <w:rFonts w:ascii="Times New Roman" w:hAnsi="Times New Roman" w:cs="Times New Roman"/>
          <w:color w:val="000000"/>
          <w:sz w:val="24"/>
          <w:szCs w:val="24"/>
        </w:rPr>
        <w:t xml:space="preserve"> w opakowaniach i</w:t>
      </w:r>
      <w:r w:rsidR="00B452FB">
        <w:rPr>
          <w:rFonts w:ascii="Times New Roman" w:hAnsi="Times New Roman" w:cs="Times New Roman"/>
          <w:color w:val="000000"/>
          <w:sz w:val="24"/>
          <w:szCs w:val="24"/>
        </w:rPr>
        <w:t> </w:t>
      </w:r>
      <w:r>
        <w:rPr>
          <w:rFonts w:ascii="Times New Roman" w:hAnsi="Times New Roman" w:cs="Times New Roman"/>
          <w:color w:val="000000"/>
          <w:sz w:val="24"/>
          <w:szCs w:val="24"/>
        </w:rPr>
        <w:t xml:space="preserve">w częściach do </w:t>
      </w:r>
      <w:r w:rsidR="00E223EC">
        <w:rPr>
          <w:rFonts w:ascii="Times New Roman" w:hAnsi="Times New Roman" w:cs="Times New Roman"/>
          <w:color w:val="000000"/>
          <w:sz w:val="24"/>
          <w:szCs w:val="24"/>
        </w:rPr>
        <w:t>samodzielne</w:t>
      </w:r>
      <w:r w:rsidR="00D94BF5">
        <w:rPr>
          <w:rFonts w:ascii="Times New Roman" w:hAnsi="Times New Roman" w:cs="Times New Roman"/>
          <w:color w:val="000000"/>
          <w:sz w:val="24"/>
          <w:szCs w:val="24"/>
        </w:rPr>
        <w:t>j instalacji</w:t>
      </w:r>
      <w:r w:rsidR="00B452FB">
        <w:rPr>
          <w:rFonts w:ascii="Times New Roman" w:hAnsi="Times New Roman" w:cs="Times New Roman"/>
          <w:color w:val="000000"/>
          <w:sz w:val="24"/>
          <w:szCs w:val="24"/>
        </w:rPr>
        <w:t xml:space="preserve"> i pierwszego testowego uruchomienia</w:t>
      </w:r>
      <w:r w:rsidR="00E223EC">
        <w:rPr>
          <w:rFonts w:ascii="Times New Roman" w:hAnsi="Times New Roman" w:cs="Times New Roman"/>
          <w:color w:val="000000"/>
          <w:sz w:val="24"/>
          <w:szCs w:val="24"/>
        </w:rPr>
        <w:t xml:space="preserve"> przez Zamawiającego. </w:t>
      </w:r>
    </w:p>
    <w:p w:rsidR="00047F37" w:rsidRPr="00C449F0" w:rsidRDefault="001B11CF" w:rsidP="00E52453">
      <w:pPr>
        <w:numPr>
          <w:ilvl w:val="0"/>
          <w:numId w:val="10"/>
        </w:numPr>
        <w:spacing w:after="0" w:line="360" w:lineRule="auto"/>
        <w:ind w:left="426" w:hanging="357"/>
        <w:jc w:val="both"/>
        <w:rPr>
          <w:rFonts w:ascii="Times New Roman" w:hAnsi="Times New Roman" w:cs="Times New Roman"/>
          <w:bCs/>
          <w:sz w:val="24"/>
          <w:szCs w:val="24"/>
        </w:rPr>
      </w:pPr>
      <w:r>
        <w:rPr>
          <w:rFonts w:ascii="Times New Roman" w:hAnsi="Times New Roman" w:cs="Times New Roman"/>
          <w:color w:val="000000"/>
          <w:sz w:val="24"/>
          <w:szCs w:val="24"/>
        </w:rPr>
        <w:t xml:space="preserve">Zamawiający rekomenduje aby Wykonawca wskazał w formularzu ofertowym adresy internetowe, gdzie istnieje możliwość </w:t>
      </w:r>
      <w:r w:rsidR="00F16553">
        <w:rPr>
          <w:rFonts w:ascii="Times New Roman" w:hAnsi="Times New Roman" w:cs="Times New Roman"/>
          <w:color w:val="000000"/>
          <w:sz w:val="24"/>
          <w:szCs w:val="24"/>
        </w:rPr>
        <w:t xml:space="preserve">zapoznania się z </w:t>
      </w:r>
      <w:r>
        <w:rPr>
          <w:rFonts w:ascii="Times New Roman" w:hAnsi="Times New Roman" w:cs="Times New Roman"/>
          <w:color w:val="000000"/>
          <w:sz w:val="24"/>
          <w:szCs w:val="24"/>
        </w:rPr>
        <w:t>oferowan</w:t>
      </w:r>
      <w:r w:rsidR="00F16553">
        <w:rPr>
          <w:rFonts w:ascii="Times New Roman" w:hAnsi="Times New Roman" w:cs="Times New Roman"/>
          <w:color w:val="000000"/>
          <w:sz w:val="24"/>
          <w:szCs w:val="24"/>
        </w:rPr>
        <w:t>ymi</w:t>
      </w:r>
      <w:r>
        <w:rPr>
          <w:rFonts w:ascii="Times New Roman" w:hAnsi="Times New Roman" w:cs="Times New Roman"/>
          <w:color w:val="000000"/>
          <w:sz w:val="24"/>
          <w:szCs w:val="24"/>
        </w:rPr>
        <w:t xml:space="preserve"> przez niego element</w:t>
      </w:r>
      <w:r w:rsidR="00F16553">
        <w:rPr>
          <w:rFonts w:ascii="Times New Roman" w:hAnsi="Times New Roman" w:cs="Times New Roman"/>
          <w:color w:val="000000"/>
          <w:sz w:val="24"/>
          <w:szCs w:val="24"/>
        </w:rPr>
        <w:t>ami</w:t>
      </w:r>
      <w:r>
        <w:rPr>
          <w:rFonts w:ascii="Times New Roman" w:hAnsi="Times New Roman" w:cs="Times New Roman"/>
          <w:color w:val="000000"/>
          <w:sz w:val="24"/>
          <w:szCs w:val="24"/>
        </w:rPr>
        <w:t xml:space="preserve"> przedmiotu zamówienia; </w:t>
      </w:r>
    </w:p>
    <w:p w:rsidR="00F10CF7" w:rsidRPr="00CB2F2F" w:rsidRDefault="00F10CF7" w:rsidP="00E52453">
      <w:pPr>
        <w:spacing w:after="0" w:line="360" w:lineRule="auto"/>
        <w:jc w:val="both"/>
        <w:rPr>
          <w:rFonts w:ascii="Times New Roman" w:hAnsi="Times New Roman" w:cs="Times New Roman"/>
          <w:bCs/>
          <w:sz w:val="24"/>
          <w:szCs w:val="24"/>
        </w:rPr>
      </w:pPr>
    </w:p>
    <w:p w:rsidR="00855336" w:rsidRPr="00CB2F2F" w:rsidRDefault="00855336" w:rsidP="00E52453">
      <w:pPr>
        <w:spacing w:after="0" w:line="360" w:lineRule="auto"/>
        <w:jc w:val="both"/>
        <w:rPr>
          <w:rFonts w:ascii="Times New Roman" w:hAnsi="Times New Roman" w:cs="Times New Roman"/>
          <w:bCs/>
          <w:sz w:val="24"/>
          <w:szCs w:val="24"/>
        </w:rPr>
      </w:pPr>
    </w:p>
    <w:p w:rsidR="00F10CF7" w:rsidRPr="00CB2F2F" w:rsidRDefault="00F10CF7" w:rsidP="00E52453">
      <w:pPr>
        <w:spacing w:after="0" w:line="360" w:lineRule="auto"/>
        <w:jc w:val="both"/>
        <w:rPr>
          <w:rFonts w:ascii="Times New Roman" w:hAnsi="Times New Roman" w:cs="Times New Roman"/>
          <w:b/>
          <w:bCs/>
          <w:sz w:val="24"/>
          <w:szCs w:val="24"/>
        </w:rPr>
      </w:pPr>
      <w:r w:rsidRPr="00CB2F2F">
        <w:rPr>
          <w:rFonts w:ascii="Times New Roman" w:hAnsi="Times New Roman" w:cs="Times New Roman"/>
          <w:b/>
          <w:bCs/>
          <w:sz w:val="24"/>
          <w:szCs w:val="24"/>
        </w:rPr>
        <w:t xml:space="preserve">Załączniki </w:t>
      </w:r>
    </w:p>
    <w:p w:rsidR="00F10CF7" w:rsidRPr="00CB2F2F" w:rsidRDefault="00F10CF7" w:rsidP="00E52453">
      <w:pPr>
        <w:pStyle w:val="Akapitzlist"/>
        <w:numPr>
          <w:ilvl w:val="0"/>
          <w:numId w:val="12"/>
        </w:numPr>
        <w:spacing w:line="360" w:lineRule="auto"/>
        <w:contextualSpacing w:val="0"/>
        <w:jc w:val="both"/>
        <w:rPr>
          <w:bCs/>
        </w:rPr>
      </w:pPr>
      <w:r w:rsidRPr="00CB2F2F">
        <w:rPr>
          <w:bCs/>
        </w:rPr>
        <w:t xml:space="preserve">Zał. 1 – </w:t>
      </w:r>
      <w:r w:rsidR="00705E26" w:rsidRPr="00CB2F2F">
        <w:rPr>
          <w:bCs/>
        </w:rPr>
        <w:t>Projekt</w:t>
      </w:r>
      <w:r w:rsidRPr="00CB2F2F">
        <w:rPr>
          <w:bCs/>
        </w:rPr>
        <w:t xml:space="preserve"> umowy </w:t>
      </w:r>
    </w:p>
    <w:p w:rsidR="00F10CF7" w:rsidRPr="00CB2F2F" w:rsidRDefault="00F10CF7" w:rsidP="00E52453">
      <w:pPr>
        <w:pStyle w:val="Akapitzlist"/>
        <w:numPr>
          <w:ilvl w:val="0"/>
          <w:numId w:val="12"/>
        </w:numPr>
        <w:spacing w:line="360" w:lineRule="auto"/>
        <w:contextualSpacing w:val="0"/>
        <w:jc w:val="both"/>
        <w:rPr>
          <w:bCs/>
        </w:rPr>
      </w:pPr>
      <w:r w:rsidRPr="00CB2F2F">
        <w:rPr>
          <w:bCs/>
        </w:rPr>
        <w:t>Zał. 2 – Wzór Formularza ofertowego;</w:t>
      </w:r>
    </w:p>
    <w:p w:rsidR="00F10CF7" w:rsidRPr="00CB2F2F" w:rsidRDefault="00F10CF7" w:rsidP="00E52453">
      <w:pPr>
        <w:spacing w:after="0" w:line="360" w:lineRule="auto"/>
        <w:ind w:left="360"/>
        <w:jc w:val="both"/>
        <w:rPr>
          <w:rFonts w:ascii="Times New Roman" w:hAnsi="Times New Roman" w:cs="Times New Roman"/>
          <w:bCs/>
        </w:rPr>
      </w:pPr>
    </w:p>
    <w:sectPr w:rsidR="00F10CF7" w:rsidRPr="00CB2F2F" w:rsidSect="001B1542">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01" w:rsidRDefault="00254A01" w:rsidP="00637AB8">
      <w:pPr>
        <w:spacing w:after="0" w:line="240" w:lineRule="auto"/>
      </w:pPr>
      <w:r>
        <w:separator/>
      </w:r>
    </w:p>
  </w:endnote>
  <w:endnote w:type="continuationSeparator" w:id="0">
    <w:p w:rsidR="00254A01" w:rsidRDefault="00254A01" w:rsidP="0063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TE15C128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72973"/>
      <w:docPartObj>
        <w:docPartGallery w:val="Page Numbers (Bottom of Page)"/>
        <w:docPartUnique/>
      </w:docPartObj>
    </w:sdtPr>
    <w:sdtEndPr/>
    <w:sdtContent>
      <w:p w:rsidR="008D367C" w:rsidRDefault="008D367C" w:rsidP="008D367C">
        <w:pPr>
          <w:pStyle w:val="Stopka"/>
          <w:jc w:val="right"/>
        </w:pPr>
        <w:r>
          <w:fldChar w:fldCharType="begin"/>
        </w:r>
        <w:r>
          <w:instrText>PAGE   \* MERGEFORMAT</w:instrText>
        </w:r>
        <w:r>
          <w:fldChar w:fldCharType="separate"/>
        </w:r>
        <w:r w:rsidR="003D71D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01" w:rsidRDefault="00254A01" w:rsidP="00637AB8">
      <w:pPr>
        <w:spacing w:after="0" w:line="240" w:lineRule="auto"/>
      </w:pPr>
      <w:r>
        <w:separator/>
      </w:r>
    </w:p>
  </w:footnote>
  <w:footnote w:type="continuationSeparator" w:id="0">
    <w:p w:rsidR="00254A01" w:rsidRDefault="00254A01" w:rsidP="00637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6BA"/>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C2FC3"/>
    <w:multiLevelType w:val="hybridMultilevel"/>
    <w:tmpl w:val="FE7C7B7A"/>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2008F"/>
    <w:multiLevelType w:val="hybridMultilevel"/>
    <w:tmpl w:val="15E2E6DA"/>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CD204D5"/>
    <w:multiLevelType w:val="hybridMultilevel"/>
    <w:tmpl w:val="394EC0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31B08"/>
    <w:multiLevelType w:val="hybridMultilevel"/>
    <w:tmpl w:val="86F028FC"/>
    <w:lvl w:ilvl="0" w:tplc="0DACF6FA">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4E457F"/>
    <w:multiLevelType w:val="hybridMultilevel"/>
    <w:tmpl w:val="1472C6D6"/>
    <w:lvl w:ilvl="0" w:tplc="91749D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D3DF4"/>
    <w:multiLevelType w:val="hybridMultilevel"/>
    <w:tmpl w:val="E6E09AAE"/>
    <w:lvl w:ilvl="0" w:tplc="A3D0FA20">
      <w:start w:val="1"/>
      <w:numFmt w:val="upperRoman"/>
      <w:lvlText w:val="%1."/>
      <w:lvlJc w:val="right"/>
      <w:pPr>
        <w:ind w:left="418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3756B"/>
    <w:multiLevelType w:val="hybridMultilevel"/>
    <w:tmpl w:val="036697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5A271E6"/>
    <w:multiLevelType w:val="hybridMultilevel"/>
    <w:tmpl w:val="AB7C5F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8146D"/>
    <w:multiLevelType w:val="hybridMultilevel"/>
    <w:tmpl w:val="9FF0375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ED10D2"/>
    <w:multiLevelType w:val="hybridMultilevel"/>
    <w:tmpl w:val="EABA7A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170D08"/>
    <w:multiLevelType w:val="hybridMultilevel"/>
    <w:tmpl w:val="44C460BC"/>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94459A8"/>
    <w:multiLevelType w:val="hybridMultilevel"/>
    <w:tmpl w:val="72EAFEC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010740"/>
    <w:multiLevelType w:val="hybridMultilevel"/>
    <w:tmpl w:val="CAB049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6D3005C"/>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9121F"/>
    <w:multiLevelType w:val="hybridMultilevel"/>
    <w:tmpl w:val="C84494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9D7FD7"/>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2ED43CA"/>
    <w:multiLevelType w:val="hybridMultilevel"/>
    <w:tmpl w:val="DBDE7E4E"/>
    <w:lvl w:ilvl="0" w:tplc="04150011">
      <w:start w:val="1"/>
      <w:numFmt w:val="decimal"/>
      <w:lvlText w:val="%1)"/>
      <w:lvlJc w:val="left"/>
      <w:pPr>
        <w:ind w:left="4548" w:hanging="360"/>
      </w:pPr>
    </w:lvl>
    <w:lvl w:ilvl="1" w:tplc="04150019" w:tentative="1">
      <w:start w:val="1"/>
      <w:numFmt w:val="lowerLetter"/>
      <w:lvlText w:val="%2."/>
      <w:lvlJc w:val="left"/>
      <w:pPr>
        <w:ind w:left="5268" w:hanging="360"/>
      </w:pPr>
    </w:lvl>
    <w:lvl w:ilvl="2" w:tplc="0415001B" w:tentative="1">
      <w:start w:val="1"/>
      <w:numFmt w:val="lowerRoman"/>
      <w:lvlText w:val="%3."/>
      <w:lvlJc w:val="right"/>
      <w:pPr>
        <w:ind w:left="5988" w:hanging="180"/>
      </w:pPr>
    </w:lvl>
    <w:lvl w:ilvl="3" w:tplc="0415000F" w:tentative="1">
      <w:start w:val="1"/>
      <w:numFmt w:val="decimal"/>
      <w:lvlText w:val="%4."/>
      <w:lvlJc w:val="left"/>
      <w:pPr>
        <w:ind w:left="6708" w:hanging="360"/>
      </w:pPr>
    </w:lvl>
    <w:lvl w:ilvl="4" w:tplc="04150019" w:tentative="1">
      <w:start w:val="1"/>
      <w:numFmt w:val="lowerLetter"/>
      <w:lvlText w:val="%5."/>
      <w:lvlJc w:val="left"/>
      <w:pPr>
        <w:ind w:left="7428" w:hanging="360"/>
      </w:pPr>
    </w:lvl>
    <w:lvl w:ilvl="5" w:tplc="0415001B" w:tentative="1">
      <w:start w:val="1"/>
      <w:numFmt w:val="lowerRoman"/>
      <w:lvlText w:val="%6."/>
      <w:lvlJc w:val="right"/>
      <w:pPr>
        <w:ind w:left="8148" w:hanging="180"/>
      </w:pPr>
    </w:lvl>
    <w:lvl w:ilvl="6" w:tplc="0415000F" w:tentative="1">
      <w:start w:val="1"/>
      <w:numFmt w:val="decimal"/>
      <w:lvlText w:val="%7."/>
      <w:lvlJc w:val="left"/>
      <w:pPr>
        <w:ind w:left="8868" w:hanging="360"/>
      </w:pPr>
    </w:lvl>
    <w:lvl w:ilvl="7" w:tplc="04150019" w:tentative="1">
      <w:start w:val="1"/>
      <w:numFmt w:val="lowerLetter"/>
      <w:lvlText w:val="%8."/>
      <w:lvlJc w:val="left"/>
      <w:pPr>
        <w:ind w:left="9588" w:hanging="360"/>
      </w:pPr>
    </w:lvl>
    <w:lvl w:ilvl="8" w:tplc="0415001B" w:tentative="1">
      <w:start w:val="1"/>
      <w:numFmt w:val="lowerRoman"/>
      <w:lvlText w:val="%9."/>
      <w:lvlJc w:val="right"/>
      <w:pPr>
        <w:ind w:left="10308" w:hanging="180"/>
      </w:pPr>
    </w:lvl>
  </w:abstractNum>
  <w:abstractNum w:abstractNumId="19" w15:restartNumberingAfterBreak="0">
    <w:nsid w:val="763E733A"/>
    <w:multiLevelType w:val="hybridMultilevel"/>
    <w:tmpl w:val="93EA02C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2"/>
  </w:num>
  <w:num w:numId="6">
    <w:abstractNumId w:val="14"/>
  </w:num>
  <w:num w:numId="7">
    <w:abstractNumId w:val="0"/>
  </w:num>
  <w:num w:numId="8">
    <w:abstractNumId w:val="13"/>
  </w:num>
  <w:num w:numId="9">
    <w:abstractNumId w:val="1"/>
  </w:num>
  <w:num w:numId="10">
    <w:abstractNumId w:val="7"/>
  </w:num>
  <w:num w:numId="11">
    <w:abstractNumId w:val="17"/>
  </w:num>
  <w:num w:numId="12">
    <w:abstractNumId w:val="19"/>
  </w:num>
  <w:num w:numId="13">
    <w:abstractNumId w:val="6"/>
  </w:num>
  <w:num w:numId="14">
    <w:abstractNumId w:val="15"/>
  </w:num>
  <w:num w:numId="15">
    <w:abstractNumId w:val="18"/>
  </w:num>
  <w:num w:numId="16">
    <w:abstractNumId w:val="8"/>
  </w:num>
  <w:num w:numId="17">
    <w:abstractNumId w:val="16"/>
  </w:num>
  <w:num w:numId="18">
    <w:abstractNumId w:val="12"/>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7E"/>
    <w:rsid w:val="00001953"/>
    <w:rsid w:val="000071F5"/>
    <w:rsid w:val="00007C4C"/>
    <w:rsid w:val="00011A4F"/>
    <w:rsid w:val="0001708F"/>
    <w:rsid w:val="00024031"/>
    <w:rsid w:val="0003089F"/>
    <w:rsid w:val="00031BA5"/>
    <w:rsid w:val="0003427B"/>
    <w:rsid w:val="000347DA"/>
    <w:rsid w:val="00037B84"/>
    <w:rsid w:val="0004764D"/>
    <w:rsid w:val="00047F37"/>
    <w:rsid w:val="00062BCD"/>
    <w:rsid w:val="00067D98"/>
    <w:rsid w:val="000711D1"/>
    <w:rsid w:val="000744A3"/>
    <w:rsid w:val="00076531"/>
    <w:rsid w:val="00076B4B"/>
    <w:rsid w:val="00081DA2"/>
    <w:rsid w:val="00096C21"/>
    <w:rsid w:val="000C1C37"/>
    <w:rsid w:val="000C3AF2"/>
    <w:rsid w:val="000C50DC"/>
    <w:rsid w:val="000C5E2D"/>
    <w:rsid w:val="000D2AB7"/>
    <w:rsid w:val="000D2DCF"/>
    <w:rsid w:val="000D3D4F"/>
    <w:rsid w:val="000E0986"/>
    <w:rsid w:val="000F3071"/>
    <w:rsid w:val="000F5CC7"/>
    <w:rsid w:val="000F7ACE"/>
    <w:rsid w:val="00103711"/>
    <w:rsid w:val="00107652"/>
    <w:rsid w:val="00110651"/>
    <w:rsid w:val="00116D82"/>
    <w:rsid w:val="0013016F"/>
    <w:rsid w:val="00131563"/>
    <w:rsid w:val="001320F2"/>
    <w:rsid w:val="00140F25"/>
    <w:rsid w:val="0014735E"/>
    <w:rsid w:val="001474F5"/>
    <w:rsid w:val="00165653"/>
    <w:rsid w:val="00166A15"/>
    <w:rsid w:val="00166F8F"/>
    <w:rsid w:val="00167862"/>
    <w:rsid w:val="00175A85"/>
    <w:rsid w:val="00175C45"/>
    <w:rsid w:val="00191029"/>
    <w:rsid w:val="00194E38"/>
    <w:rsid w:val="0019518E"/>
    <w:rsid w:val="0019594E"/>
    <w:rsid w:val="001A6148"/>
    <w:rsid w:val="001B11CF"/>
    <w:rsid w:val="001B1542"/>
    <w:rsid w:val="001B7B6D"/>
    <w:rsid w:val="001C1BF6"/>
    <w:rsid w:val="001C4245"/>
    <w:rsid w:val="001C59D8"/>
    <w:rsid w:val="001C624A"/>
    <w:rsid w:val="001D1730"/>
    <w:rsid w:val="001D27DA"/>
    <w:rsid w:val="001D535C"/>
    <w:rsid w:val="001D76E6"/>
    <w:rsid w:val="001E16A3"/>
    <w:rsid w:val="001F6A79"/>
    <w:rsid w:val="001F6AFF"/>
    <w:rsid w:val="002040C2"/>
    <w:rsid w:val="00206189"/>
    <w:rsid w:val="002103F6"/>
    <w:rsid w:val="0021341D"/>
    <w:rsid w:val="00214DC7"/>
    <w:rsid w:val="00216515"/>
    <w:rsid w:val="00226104"/>
    <w:rsid w:val="00227BE5"/>
    <w:rsid w:val="00233502"/>
    <w:rsid w:val="00233B77"/>
    <w:rsid w:val="00241AC9"/>
    <w:rsid w:val="00242B93"/>
    <w:rsid w:val="002456A3"/>
    <w:rsid w:val="00254A01"/>
    <w:rsid w:val="00280A42"/>
    <w:rsid w:val="00283167"/>
    <w:rsid w:val="0029213F"/>
    <w:rsid w:val="00293956"/>
    <w:rsid w:val="002B1A71"/>
    <w:rsid w:val="002B79B0"/>
    <w:rsid w:val="002C5A3A"/>
    <w:rsid w:val="002C6BB3"/>
    <w:rsid w:val="002C7050"/>
    <w:rsid w:val="002D1E29"/>
    <w:rsid w:val="002D2650"/>
    <w:rsid w:val="002D4E49"/>
    <w:rsid w:val="002E0A25"/>
    <w:rsid w:val="002E12D0"/>
    <w:rsid w:val="002E33C6"/>
    <w:rsid w:val="002E5836"/>
    <w:rsid w:val="002F5C43"/>
    <w:rsid w:val="00302A0B"/>
    <w:rsid w:val="00315EC7"/>
    <w:rsid w:val="003325D3"/>
    <w:rsid w:val="003344C3"/>
    <w:rsid w:val="00340B76"/>
    <w:rsid w:val="00340C01"/>
    <w:rsid w:val="00341695"/>
    <w:rsid w:val="00344E42"/>
    <w:rsid w:val="003523FE"/>
    <w:rsid w:val="003553FC"/>
    <w:rsid w:val="003608F7"/>
    <w:rsid w:val="00364A2A"/>
    <w:rsid w:val="00365068"/>
    <w:rsid w:val="0038281B"/>
    <w:rsid w:val="00395061"/>
    <w:rsid w:val="003A0CBF"/>
    <w:rsid w:val="003A511C"/>
    <w:rsid w:val="003A699F"/>
    <w:rsid w:val="003B2128"/>
    <w:rsid w:val="003D0999"/>
    <w:rsid w:val="003D4CB5"/>
    <w:rsid w:val="003D71DD"/>
    <w:rsid w:val="003E3300"/>
    <w:rsid w:val="003F0498"/>
    <w:rsid w:val="003F6282"/>
    <w:rsid w:val="003F74C2"/>
    <w:rsid w:val="003F7B92"/>
    <w:rsid w:val="00411815"/>
    <w:rsid w:val="004160E9"/>
    <w:rsid w:val="00416D91"/>
    <w:rsid w:val="00427EF9"/>
    <w:rsid w:val="004317E9"/>
    <w:rsid w:val="004359A5"/>
    <w:rsid w:val="00436CF2"/>
    <w:rsid w:val="00440186"/>
    <w:rsid w:val="00441521"/>
    <w:rsid w:val="00452399"/>
    <w:rsid w:val="00471FFD"/>
    <w:rsid w:val="00473674"/>
    <w:rsid w:val="00473B46"/>
    <w:rsid w:val="00490283"/>
    <w:rsid w:val="004908B4"/>
    <w:rsid w:val="0049647D"/>
    <w:rsid w:val="004A3DB0"/>
    <w:rsid w:val="004B52D9"/>
    <w:rsid w:val="004C5CE0"/>
    <w:rsid w:val="004C620B"/>
    <w:rsid w:val="004D371D"/>
    <w:rsid w:val="004D4280"/>
    <w:rsid w:val="004E4713"/>
    <w:rsid w:val="004E6512"/>
    <w:rsid w:val="005038A7"/>
    <w:rsid w:val="0050716E"/>
    <w:rsid w:val="005268A0"/>
    <w:rsid w:val="005268E6"/>
    <w:rsid w:val="00526C9D"/>
    <w:rsid w:val="005365F2"/>
    <w:rsid w:val="005369D7"/>
    <w:rsid w:val="00541221"/>
    <w:rsid w:val="00542636"/>
    <w:rsid w:val="00542C17"/>
    <w:rsid w:val="005433B8"/>
    <w:rsid w:val="0055627B"/>
    <w:rsid w:val="00565C6B"/>
    <w:rsid w:val="00594524"/>
    <w:rsid w:val="005A1980"/>
    <w:rsid w:val="005A2CC6"/>
    <w:rsid w:val="005A5FFF"/>
    <w:rsid w:val="005B49E0"/>
    <w:rsid w:val="005C00D6"/>
    <w:rsid w:val="005C3403"/>
    <w:rsid w:val="005C3639"/>
    <w:rsid w:val="005C4850"/>
    <w:rsid w:val="005E18D3"/>
    <w:rsid w:val="005E6CB4"/>
    <w:rsid w:val="005F6432"/>
    <w:rsid w:val="006132CD"/>
    <w:rsid w:val="0062085E"/>
    <w:rsid w:val="00624F3F"/>
    <w:rsid w:val="00636B57"/>
    <w:rsid w:val="00637AB8"/>
    <w:rsid w:val="00647F27"/>
    <w:rsid w:val="00655819"/>
    <w:rsid w:val="00656F48"/>
    <w:rsid w:val="0065729A"/>
    <w:rsid w:val="0066107B"/>
    <w:rsid w:val="00671BD8"/>
    <w:rsid w:val="00684B9A"/>
    <w:rsid w:val="00687C8E"/>
    <w:rsid w:val="00696519"/>
    <w:rsid w:val="006A0B5C"/>
    <w:rsid w:val="006B27A6"/>
    <w:rsid w:val="006D0A17"/>
    <w:rsid w:val="006E1394"/>
    <w:rsid w:val="006E1AD3"/>
    <w:rsid w:val="006E2FAD"/>
    <w:rsid w:val="006E7082"/>
    <w:rsid w:val="006F1CEE"/>
    <w:rsid w:val="006F4143"/>
    <w:rsid w:val="0070205B"/>
    <w:rsid w:val="00702336"/>
    <w:rsid w:val="0070387A"/>
    <w:rsid w:val="00705E26"/>
    <w:rsid w:val="00706624"/>
    <w:rsid w:val="0071292B"/>
    <w:rsid w:val="00715E34"/>
    <w:rsid w:val="00717032"/>
    <w:rsid w:val="00721544"/>
    <w:rsid w:val="007332F2"/>
    <w:rsid w:val="0073784D"/>
    <w:rsid w:val="00757478"/>
    <w:rsid w:val="007630BC"/>
    <w:rsid w:val="0076337E"/>
    <w:rsid w:val="0076743C"/>
    <w:rsid w:val="00772C07"/>
    <w:rsid w:val="00795932"/>
    <w:rsid w:val="00795D60"/>
    <w:rsid w:val="007A1CD0"/>
    <w:rsid w:val="007A25A1"/>
    <w:rsid w:val="007A32FC"/>
    <w:rsid w:val="007B3D9F"/>
    <w:rsid w:val="007B64BF"/>
    <w:rsid w:val="007D0D6F"/>
    <w:rsid w:val="007D3109"/>
    <w:rsid w:val="007E6EDC"/>
    <w:rsid w:val="007F3171"/>
    <w:rsid w:val="007F35A8"/>
    <w:rsid w:val="0081785C"/>
    <w:rsid w:val="00821803"/>
    <w:rsid w:val="00826481"/>
    <w:rsid w:val="00836302"/>
    <w:rsid w:val="00850ECC"/>
    <w:rsid w:val="00851146"/>
    <w:rsid w:val="00855336"/>
    <w:rsid w:val="00860C5E"/>
    <w:rsid w:val="0086346F"/>
    <w:rsid w:val="0086718E"/>
    <w:rsid w:val="00876E7A"/>
    <w:rsid w:val="00877339"/>
    <w:rsid w:val="00880918"/>
    <w:rsid w:val="00887841"/>
    <w:rsid w:val="00897F6E"/>
    <w:rsid w:val="008A0B53"/>
    <w:rsid w:val="008A5DD7"/>
    <w:rsid w:val="008B46C6"/>
    <w:rsid w:val="008B5924"/>
    <w:rsid w:val="008C4AB2"/>
    <w:rsid w:val="008D367C"/>
    <w:rsid w:val="008F2ACC"/>
    <w:rsid w:val="008F59F4"/>
    <w:rsid w:val="009041EB"/>
    <w:rsid w:val="00905B0D"/>
    <w:rsid w:val="00921A99"/>
    <w:rsid w:val="0092628B"/>
    <w:rsid w:val="00931E91"/>
    <w:rsid w:val="00932523"/>
    <w:rsid w:val="00933D43"/>
    <w:rsid w:val="009367C2"/>
    <w:rsid w:val="00940B91"/>
    <w:rsid w:val="0094161F"/>
    <w:rsid w:val="00945229"/>
    <w:rsid w:val="009660FF"/>
    <w:rsid w:val="0098156D"/>
    <w:rsid w:val="0099239B"/>
    <w:rsid w:val="009A022F"/>
    <w:rsid w:val="009A3C24"/>
    <w:rsid w:val="009B0D8B"/>
    <w:rsid w:val="009B1F23"/>
    <w:rsid w:val="009C01BB"/>
    <w:rsid w:val="009C149B"/>
    <w:rsid w:val="009E049F"/>
    <w:rsid w:val="009E0A0D"/>
    <w:rsid w:val="009E4FA0"/>
    <w:rsid w:val="009E6908"/>
    <w:rsid w:val="009E769D"/>
    <w:rsid w:val="009F0B80"/>
    <w:rsid w:val="00A04375"/>
    <w:rsid w:val="00A0548A"/>
    <w:rsid w:val="00A25F6B"/>
    <w:rsid w:val="00A363BB"/>
    <w:rsid w:val="00A37E75"/>
    <w:rsid w:val="00A46075"/>
    <w:rsid w:val="00A47C3C"/>
    <w:rsid w:val="00A508FE"/>
    <w:rsid w:val="00A64175"/>
    <w:rsid w:val="00A64B00"/>
    <w:rsid w:val="00A65A61"/>
    <w:rsid w:val="00A713C4"/>
    <w:rsid w:val="00A76A11"/>
    <w:rsid w:val="00A83130"/>
    <w:rsid w:val="00A96EF7"/>
    <w:rsid w:val="00AA132E"/>
    <w:rsid w:val="00AA5E64"/>
    <w:rsid w:val="00AB0388"/>
    <w:rsid w:val="00AB739F"/>
    <w:rsid w:val="00AC3799"/>
    <w:rsid w:val="00AD0E07"/>
    <w:rsid w:val="00AD50B7"/>
    <w:rsid w:val="00AD7710"/>
    <w:rsid w:val="00AE13F4"/>
    <w:rsid w:val="00AE2C13"/>
    <w:rsid w:val="00AE393D"/>
    <w:rsid w:val="00AE5CED"/>
    <w:rsid w:val="00AF0F01"/>
    <w:rsid w:val="00AF60B1"/>
    <w:rsid w:val="00B13CF1"/>
    <w:rsid w:val="00B1674D"/>
    <w:rsid w:val="00B204BF"/>
    <w:rsid w:val="00B257D5"/>
    <w:rsid w:val="00B2610E"/>
    <w:rsid w:val="00B344EB"/>
    <w:rsid w:val="00B435EC"/>
    <w:rsid w:val="00B452FB"/>
    <w:rsid w:val="00B54401"/>
    <w:rsid w:val="00B64B9A"/>
    <w:rsid w:val="00B651D7"/>
    <w:rsid w:val="00B94A01"/>
    <w:rsid w:val="00BA508B"/>
    <w:rsid w:val="00BA5A37"/>
    <w:rsid w:val="00BA629B"/>
    <w:rsid w:val="00BA7D8A"/>
    <w:rsid w:val="00BB4822"/>
    <w:rsid w:val="00BB6118"/>
    <w:rsid w:val="00BD2128"/>
    <w:rsid w:val="00BF7602"/>
    <w:rsid w:val="00C026F4"/>
    <w:rsid w:val="00C10B80"/>
    <w:rsid w:val="00C246A2"/>
    <w:rsid w:val="00C276A5"/>
    <w:rsid w:val="00C27D4A"/>
    <w:rsid w:val="00C33A15"/>
    <w:rsid w:val="00C449F0"/>
    <w:rsid w:val="00C50437"/>
    <w:rsid w:val="00C5700D"/>
    <w:rsid w:val="00C62715"/>
    <w:rsid w:val="00C6285E"/>
    <w:rsid w:val="00C65D04"/>
    <w:rsid w:val="00C65D46"/>
    <w:rsid w:val="00C746CC"/>
    <w:rsid w:val="00C93960"/>
    <w:rsid w:val="00C96DEA"/>
    <w:rsid w:val="00C97548"/>
    <w:rsid w:val="00CA2FF3"/>
    <w:rsid w:val="00CA467D"/>
    <w:rsid w:val="00CA615F"/>
    <w:rsid w:val="00CB1DAC"/>
    <w:rsid w:val="00CB2B4E"/>
    <w:rsid w:val="00CB2F2F"/>
    <w:rsid w:val="00CC27DD"/>
    <w:rsid w:val="00CD4605"/>
    <w:rsid w:val="00CE5F86"/>
    <w:rsid w:val="00CE6DC7"/>
    <w:rsid w:val="00CF6437"/>
    <w:rsid w:val="00D0308D"/>
    <w:rsid w:val="00D13696"/>
    <w:rsid w:val="00D1373F"/>
    <w:rsid w:val="00D23D98"/>
    <w:rsid w:val="00D258C3"/>
    <w:rsid w:val="00D30115"/>
    <w:rsid w:val="00D35236"/>
    <w:rsid w:val="00D376F7"/>
    <w:rsid w:val="00D42568"/>
    <w:rsid w:val="00D50CE5"/>
    <w:rsid w:val="00D54B49"/>
    <w:rsid w:val="00D5589D"/>
    <w:rsid w:val="00D57788"/>
    <w:rsid w:val="00D57E7E"/>
    <w:rsid w:val="00D7654E"/>
    <w:rsid w:val="00D801CF"/>
    <w:rsid w:val="00D81D1B"/>
    <w:rsid w:val="00D87153"/>
    <w:rsid w:val="00D94BF5"/>
    <w:rsid w:val="00D96BC5"/>
    <w:rsid w:val="00DA3653"/>
    <w:rsid w:val="00DA5CD2"/>
    <w:rsid w:val="00DB17FA"/>
    <w:rsid w:val="00DB3A2D"/>
    <w:rsid w:val="00DB5EF0"/>
    <w:rsid w:val="00DC0991"/>
    <w:rsid w:val="00DC2EBD"/>
    <w:rsid w:val="00DD0A31"/>
    <w:rsid w:val="00DD1F34"/>
    <w:rsid w:val="00DD2683"/>
    <w:rsid w:val="00DE253E"/>
    <w:rsid w:val="00DE4931"/>
    <w:rsid w:val="00DE4DD4"/>
    <w:rsid w:val="00DF08AB"/>
    <w:rsid w:val="00DF52C3"/>
    <w:rsid w:val="00DF5C09"/>
    <w:rsid w:val="00E0485D"/>
    <w:rsid w:val="00E223EC"/>
    <w:rsid w:val="00E30036"/>
    <w:rsid w:val="00E3262E"/>
    <w:rsid w:val="00E42487"/>
    <w:rsid w:val="00E450E0"/>
    <w:rsid w:val="00E52453"/>
    <w:rsid w:val="00E527FF"/>
    <w:rsid w:val="00E60ED1"/>
    <w:rsid w:val="00E7226D"/>
    <w:rsid w:val="00E80D1C"/>
    <w:rsid w:val="00E87C3E"/>
    <w:rsid w:val="00E9308B"/>
    <w:rsid w:val="00EA0FB3"/>
    <w:rsid w:val="00EC23A0"/>
    <w:rsid w:val="00EC46CD"/>
    <w:rsid w:val="00EE3AFF"/>
    <w:rsid w:val="00EF658C"/>
    <w:rsid w:val="00F01E3A"/>
    <w:rsid w:val="00F04AD2"/>
    <w:rsid w:val="00F04B9C"/>
    <w:rsid w:val="00F10CF7"/>
    <w:rsid w:val="00F154A9"/>
    <w:rsid w:val="00F16553"/>
    <w:rsid w:val="00F168DE"/>
    <w:rsid w:val="00F251D6"/>
    <w:rsid w:val="00F2532C"/>
    <w:rsid w:val="00F51FCB"/>
    <w:rsid w:val="00F6189F"/>
    <w:rsid w:val="00F61D45"/>
    <w:rsid w:val="00F70F4C"/>
    <w:rsid w:val="00F80EAC"/>
    <w:rsid w:val="00F817DE"/>
    <w:rsid w:val="00FA6EE5"/>
    <w:rsid w:val="00FC03C6"/>
    <w:rsid w:val="00FC7648"/>
    <w:rsid w:val="00FD30D0"/>
    <w:rsid w:val="00FD5D41"/>
    <w:rsid w:val="00FE296D"/>
    <w:rsid w:val="00FE297D"/>
    <w:rsid w:val="00FE5A5A"/>
    <w:rsid w:val="00FF1FB6"/>
    <w:rsid w:val="00FF23E7"/>
    <w:rsid w:val="00FF5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9E5A4A-A606-4260-94BC-27C47C85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80D1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paragraph" w:styleId="Nagwek2">
    <w:name w:val="heading 2"/>
    <w:basedOn w:val="Normalny"/>
    <w:next w:val="Normalny"/>
    <w:link w:val="Nagwek2Znak"/>
    <w:uiPriority w:val="9"/>
    <w:semiHidden/>
    <w:unhideWhenUsed/>
    <w:qFormat/>
    <w:rsid w:val="008878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E493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E493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637AB8"/>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37A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AB8"/>
  </w:style>
  <w:style w:type="paragraph" w:styleId="Stopka">
    <w:name w:val="footer"/>
    <w:basedOn w:val="Normalny"/>
    <w:link w:val="StopkaZnak"/>
    <w:uiPriority w:val="99"/>
    <w:unhideWhenUsed/>
    <w:rsid w:val="00637A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AB8"/>
  </w:style>
  <w:style w:type="character" w:styleId="Hipercze">
    <w:name w:val="Hyperlink"/>
    <w:basedOn w:val="Domylnaczcionkaakapitu"/>
    <w:uiPriority w:val="99"/>
    <w:unhideWhenUsed/>
    <w:rsid w:val="00931E91"/>
    <w:rPr>
      <w:color w:val="0563C1" w:themeColor="hyperlink"/>
      <w:u w:val="single"/>
    </w:rPr>
  </w:style>
  <w:style w:type="character" w:customStyle="1" w:styleId="UnresolvedMention">
    <w:name w:val="Unresolved Mention"/>
    <w:basedOn w:val="Domylnaczcionkaakapitu"/>
    <w:uiPriority w:val="99"/>
    <w:semiHidden/>
    <w:unhideWhenUsed/>
    <w:rsid w:val="00931E91"/>
    <w:rPr>
      <w:color w:val="605E5C"/>
      <w:shd w:val="clear" w:color="auto" w:fill="E1DFDD"/>
    </w:rPr>
  </w:style>
  <w:style w:type="paragraph" w:customStyle="1" w:styleId="Default">
    <w:name w:val="Default"/>
    <w:rsid w:val="0075747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AD77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7710"/>
    <w:rPr>
      <w:sz w:val="20"/>
      <w:szCs w:val="20"/>
    </w:rPr>
  </w:style>
  <w:style w:type="character" w:styleId="Odwoanieprzypisukocowego">
    <w:name w:val="endnote reference"/>
    <w:basedOn w:val="Domylnaczcionkaakapitu"/>
    <w:uiPriority w:val="99"/>
    <w:semiHidden/>
    <w:unhideWhenUsed/>
    <w:rsid w:val="00AD7710"/>
    <w:rPr>
      <w:vertAlign w:val="superscript"/>
    </w:rPr>
  </w:style>
  <w:style w:type="character" w:customStyle="1" w:styleId="Nagwek1Znak">
    <w:name w:val="Nagłówek 1 Znak"/>
    <w:basedOn w:val="Domylnaczcionkaakapitu"/>
    <w:link w:val="Nagwek1"/>
    <w:uiPriority w:val="9"/>
    <w:rsid w:val="00E80D1C"/>
    <w:rPr>
      <w:rFonts w:asciiTheme="majorHAnsi" w:eastAsiaTheme="majorEastAsia" w:hAnsiTheme="majorHAnsi" w:cstheme="majorBidi"/>
      <w:color w:val="2E74B5" w:themeColor="accent1" w:themeShade="BF"/>
      <w:sz w:val="32"/>
      <w:szCs w:val="32"/>
      <w:lang w:eastAsia="pl-PL"/>
    </w:rPr>
  </w:style>
  <w:style w:type="paragraph" w:styleId="Spistreci1">
    <w:name w:val="toc 1"/>
    <w:basedOn w:val="Normalny"/>
    <w:next w:val="Normalny"/>
    <w:autoRedefine/>
    <w:uiPriority w:val="39"/>
    <w:unhideWhenUsed/>
    <w:rsid w:val="00E223EC"/>
    <w:pPr>
      <w:spacing w:after="100"/>
    </w:pPr>
  </w:style>
  <w:style w:type="character" w:customStyle="1" w:styleId="Nagwek2Znak">
    <w:name w:val="Nagłówek 2 Znak"/>
    <w:basedOn w:val="Domylnaczcionkaakapitu"/>
    <w:link w:val="Nagwek2"/>
    <w:uiPriority w:val="9"/>
    <w:semiHidden/>
    <w:rsid w:val="008878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5488">
      <w:bodyDiv w:val="1"/>
      <w:marLeft w:val="0"/>
      <w:marRight w:val="0"/>
      <w:marTop w:val="0"/>
      <w:marBottom w:val="0"/>
      <w:divBdr>
        <w:top w:val="none" w:sz="0" w:space="0" w:color="auto"/>
        <w:left w:val="none" w:sz="0" w:space="0" w:color="auto"/>
        <w:bottom w:val="none" w:sz="0" w:space="0" w:color="auto"/>
        <w:right w:val="none" w:sz="0" w:space="0" w:color="auto"/>
      </w:divBdr>
    </w:div>
    <w:div w:id="969675677">
      <w:bodyDiv w:val="1"/>
      <w:marLeft w:val="0"/>
      <w:marRight w:val="0"/>
      <w:marTop w:val="0"/>
      <w:marBottom w:val="0"/>
      <w:divBdr>
        <w:top w:val="none" w:sz="0" w:space="0" w:color="auto"/>
        <w:left w:val="none" w:sz="0" w:space="0" w:color="auto"/>
        <w:bottom w:val="none" w:sz="0" w:space="0" w:color="auto"/>
        <w:right w:val="none" w:sz="0" w:space="0" w:color="auto"/>
      </w:divBdr>
    </w:div>
    <w:div w:id="1183322210">
      <w:bodyDiv w:val="1"/>
      <w:marLeft w:val="0"/>
      <w:marRight w:val="0"/>
      <w:marTop w:val="0"/>
      <w:marBottom w:val="0"/>
      <w:divBdr>
        <w:top w:val="none" w:sz="0" w:space="0" w:color="auto"/>
        <w:left w:val="none" w:sz="0" w:space="0" w:color="auto"/>
        <w:bottom w:val="none" w:sz="0" w:space="0" w:color="auto"/>
        <w:right w:val="none" w:sz="0" w:space="0" w:color="auto"/>
      </w:divBdr>
    </w:div>
    <w:div w:id="1392190031">
      <w:bodyDiv w:val="1"/>
      <w:marLeft w:val="0"/>
      <w:marRight w:val="0"/>
      <w:marTop w:val="0"/>
      <w:marBottom w:val="0"/>
      <w:divBdr>
        <w:top w:val="none" w:sz="0" w:space="0" w:color="auto"/>
        <w:left w:val="none" w:sz="0" w:space="0" w:color="auto"/>
        <w:bottom w:val="none" w:sz="0" w:space="0" w:color="auto"/>
        <w:right w:val="none" w:sz="0" w:space="0" w:color="auto"/>
      </w:divBdr>
    </w:div>
    <w:div w:id="15172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7D25-0D7E-48F8-90AC-80C9D97C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2664</Words>
  <Characters>15984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Michniak, Magda</dc:creator>
  <cp:keywords/>
  <dc:description/>
  <cp:lastModifiedBy>a.solecka</cp:lastModifiedBy>
  <cp:revision>2</cp:revision>
  <dcterms:created xsi:type="dcterms:W3CDTF">2019-05-31T08:20:00Z</dcterms:created>
  <dcterms:modified xsi:type="dcterms:W3CDTF">2019-05-31T08:20:00Z</dcterms:modified>
</cp:coreProperties>
</file>