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A9" w:rsidRDefault="00C27FA9"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Pr="003319F6" w:rsidRDefault="003329B3" w:rsidP="003319F6">
      <w:pPr>
        <w:tabs>
          <w:tab w:val="left" w:pos="6435"/>
          <w:tab w:val="right" w:pos="9072"/>
        </w:tabs>
        <w:autoSpaceDE w:val="0"/>
        <w:autoSpaceDN w:val="0"/>
        <w:adjustRightInd w:val="0"/>
        <w:spacing w:line="360" w:lineRule="auto"/>
        <w:rPr>
          <w:rFonts w:eastAsia="Arial,Bold"/>
          <w:b/>
          <w:bCs/>
        </w:rPr>
      </w:pPr>
    </w:p>
    <w:p w:rsidR="00DB5598" w:rsidRPr="003329B3" w:rsidRDefault="003319F6" w:rsidP="00DB5598">
      <w:pPr>
        <w:spacing w:line="360" w:lineRule="auto"/>
        <w:jc w:val="center"/>
        <w:rPr>
          <w:b/>
          <w:bCs/>
          <w:sz w:val="32"/>
        </w:rPr>
      </w:pPr>
      <w:r w:rsidRPr="003329B3">
        <w:rPr>
          <w:b/>
          <w:bCs/>
          <w:sz w:val="32"/>
        </w:rPr>
        <w:t xml:space="preserve">SZCZEGÓŁOWY </w:t>
      </w:r>
      <w:r w:rsidR="00DB5598" w:rsidRPr="003329B3">
        <w:rPr>
          <w:b/>
          <w:bCs/>
          <w:sz w:val="32"/>
        </w:rPr>
        <w:t>OPIS PRZEDMIOTU ZAMÓWIENIA</w:t>
      </w:r>
    </w:p>
    <w:p w:rsidR="003C6A6B" w:rsidRDefault="003C6A6B" w:rsidP="003C6A6B">
      <w:pPr>
        <w:spacing w:line="360" w:lineRule="auto"/>
        <w:jc w:val="center"/>
        <w:rPr>
          <w:bCs/>
        </w:rPr>
      </w:pPr>
      <w:r>
        <w:rPr>
          <w:bCs/>
        </w:rPr>
        <w:t>dla zadania</w:t>
      </w:r>
    </w:p>
    <w:p w:rsidR="003C6A6B" w:rsidRPr="003C6A6B" w:rsidRDefault="003C6A6B" w:rsidP="003C6A6B">
      <w:pPr>
        <w:spacing w:line="360" w:lineRule="auto"/>
        <w:jc w:val="center"/>
        <w:rPr>
          <w:bCs/>
        </w:rPr>
      </w:pPr>
      <w:r>
        <w:rPr>
          <w:bCs/>
        </w:rPr>
        <w:t>pn. „</w:t>
      </w:r>
      <w:r>
        <w:t>Produkcja i emisja programu publicystycznego</w:t>
      </w:r>
      <w:r w:rsidR="00054D82" w:rsidRPr="00054D82">
        <w:t xml:space="preserve"> </w:t>
      </w:r>
      <w:r w:rsidR="00054D82">
        <w:t>w telewizji o zasięgu regionalnym</w:t>
      </w:r>
      <w:r>
        <w:t xml:space="preserve"> dotyczącego </w:t>
      </w:r>
      <w:r w:rsidR="00054D82">
        <w:t xml:space="preserve">działań promocyjnych wspierających prowadzenie działalności gospodarczej podejmowanych przez Miasto Skarżysko – Kamienna” </w:t>
      </w: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pPr>
        <w:spacing w:after="200" w:line="276" w:lineRule="auto"/>
        <w:rPr>
          <w:bCs/>
        </w:rPr>
      </w:pPr>
      <w:r>
        <w:rPr>
          <w:bCs/>
        </w:rPr>
        <w:br w:type="page"/>
      </w:r>
    </w:p>
    <w:p w:rsidR="003C6A6B" w:rsidRPr="003C6A6B" w:rsidRDefault="003C6A6B" w:rsidP="007C7147">
      <w:pPr>
        <w:spacing w:line="360" w:lineRule="auto"/>
        <w:rPr>
          <w:b/>
          <w:bCs/>
        </w:rPr>
      </w:pPr>
      <w:r w:rsidRPr="003C6A6B">
        <w:rPr>
          <w:b/>
          <w:bCs/>
        </w:rPr>
        <w:lastRenderedPageBreak/>
        <w:t xml:space="preserve">Spis treści </w:t>
      </w:r>
    </w:p>
    <w:p w:rsidR="003C6A6B" w:rsidRDefault="003C6A6B" w:rsidP="007C7147">
      <w:pPr>
        <w:spacing w:line="360" w:lineRule="auto"/>
        <w:rPr>
          <w:bCs/>
        </w:rPr>
      </w:pPr>
    </w:p>
    <w:p w:rsidR="003C6A6B" w:rsidRPr="003C6A6B" w:rsidRDefault="003C6A6B"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r w:rsidRPr="003C6A6B">
        <w:rPr>
          <w:rFonts w:ascii="Times New Roman" w:hAnsi="Times New Roman" w:cs="Times New Roman"/>
          <w:bCs/>
          <w:sz w:val="24"/>
          <w:szCs w:val="24"/>
        </w:rPr>
        <w:fldChar w:fldCharType="begin"/>
      </w:r>
      <w:r w:rsidRPr="003C6A6B">
        <w:rPr>
          <w:rFonts w:ascii="Times New Roman" w:hAnsi="Times New Roman" w:cs="Times New Roman"/>
          <w:bCs/>
          <w:sz w:val="24"/>
          <w:szCs w:val="24"/>
        </w:rPr>
        <w:instrText xml:space="preserve"> TOC \o "1-1" \h \z \u </w:instrText>
      </w:r>
      <w:r w:rsidRPr="003C6A6B">
        <w:rPr>
          <w:rFonts w:ascii="Times New Roman" w:hAnsi="Times New Roman" w:cs="Times New Roman"/>
          <w:bCs/>
          <w:sz w:val="24"/>
          <w:szCs w:val="24"/>
        </w:rPr>
        <w:fldChar w:fldCharType="separate"/>
      </w:r>
      <w:hyperlink w:anchor="_Toc4052785" w:history="1">
        <w:r w:rsidRPr="003C6A6B">
          <w:rPr>
            <w:rStyle w:val="Hipercze"/>
            <w:rFonts w:ascii="Times New Roman" w:hAnsi="Times New Roman"/>
            <w:noProof/>
            <w:sz w:val="24"/>
            <w:szCs w:val="24"/>
          </w:rPr>
          <w:t>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Zamawiający</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_Toc4052785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3</w:t>
        </w:r>
        <w:r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6" w:history="1">
        <w:r w:rsidR="003C6A6B" w:rsidRPr="003C6A6B">
          <w:rPr>
            <w:rStyle w:val="Hipercze"/>
            <w:rFonts w:ascii="Times New Roman" w:hAnsi="Times New Roman"/>
            <w:noProof/>
            <w:sz w:val="24"/>
            <w:szCs w:val="24"/>
          </w:rPr>
          <w:t>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Postanowienia ogólne</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_Toc4052786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3</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7" w:history="1">
        <w:r w:rsidR="003C6A6B" w:rsidRPr="003C6A6B">
          <w:rPr>
            <w:rStyle w:val="Hipercze"/>
            <w:rFonts w:ascii="Times New Roman" w:hAnsi="Times New Roman"/>
            <w:noProof/>
            <w:sz w:val="24"/>
            <w:szCs w:val="24"/>
          </w:rPr>
          <w:t>III.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Nazwa zadania</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_Toc4052787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3</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8" w:history="1">
        <w:r w:rsidR="003C6A6B" w:rsidRPr="003C6A6B">
          <w:rPr>
            <w:rStyle w:val="Hipercze"/>
            <w:rFonts w:ascii="Times New Roman" w:hAnsi="Times New Roman"/>
            <w:noProof/>
            <w:sz w:val="24"/>
            <w:szCs w:val="24"/>
          </w:rPr>
          <w:t>IV.</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Przedmiot zamówienia</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_Toc4052788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3</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9" w:history="1">
        <w:r w:rsidR="003C6A6B" w:rsidRPr="003C6A6B">
          <w:rPr>
            <w:rStyle w:val="Hipercze"/>
            <w:rFonts w:ascii="Times New Roman" w:hAnsi="Times New Roman"/>
            <w:noProof/>
            <w:sz w:val="24"/>
            <w:szCs w:val="24"/>
          </w:rPr>
          <w:t>V.</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Warunki udziału w postępowaniu oraz opis sposobu dokonywania oceny ich spełniania</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_Toc4052789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4</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0" w:history="1">
        <w:r w:rsidR="003C6A6B" w:rsidRPr="003C6A6B">
          <w:rPr>
            <w:rStyle w:val="Hipercze"/>
            <w:rFonts w:ascii="Times New Roman" w:hAnsi="Times New Roman"/>
            <w:noProof/>
            <w:sz w:val="24"/>
            <w:szCs w:val="24"/>
          </w:rPr>
          <w:t>VI.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Kryteria oceny ofert i wagi przypisane poszczególnym kryteriom</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_Toc4052790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5</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1" w:history="1">
        <w:r w:rsidR="003C6A6B" w:rsidRPr="003C6A6B">
          <w:rPr>
            <w:rStyle w:val="Hipercze"/>
            <w:rFonts w:ascii="Times New Roman" w:hAnsi="Times New Roman"/>
            <w:noProof/>
            <w:sz w:val="24"/>
            <w:szCs w:val="24"/>
          </w:rPr>
          <w:t>VII.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Opis sposobu przyznawania punktacji za spełniania danego kryterium oceny oferty</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_Toc4052791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5</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2" w:history="1">
        <w:r w:rsidR="003C6A6B" w:rsidRPr="003C6A6B">
          <w:rPr>
            <w:rStyle w:val="Hipercze"/>
            <w:rFonts w:ascii="Times New Roman" w:hAnsi="Times New Roman"/>
            <w:noProof/>
            <w:sz w:val="24"/>
            <w:szCs w:val="24"/>
          </w:rPr>
          <w:t>VIII.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Termin i miejsce składania ofert</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_Toc4052792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3" w:history="1">
        <w:r w:rsidR="003C6A6B" w:rsidRPr="003C6A6B">
          <w:rPr>
            <w:rStyle w:val="Hipercze"/>
            <w:rFonts w:ascii="Times New Roman" w:hAnsi="Times New Roman"/>
            <w:noProof/>
            <w:sz w:val="24"/>
            <w:szCs w:val="24"/>
          </w:rPr>
          <w:t>IX.</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Termin realizacji przedmiotu zamówienia</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_Toc4052793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4" w:history="1">
        <w:r w:rsidR="003C6A6B" w:rsidRPr="003C6A6B">
          <w:rPr>
            <w:rStyle w:val="Hipercze"/>
            <w:rFonts w:ascii="Times New Roman" w:hAnsi="Times New Roman"/>
            <w:noProof/>
            <w:sz w:val="24"/>
            <w:szCs w:val="24"/>
          </w:rPr>
          <w:t>X.</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Informacja na temat zakazu powiązań osobowych lub kapitałowych</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_Toc4052794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5" w:history="1">
        <w:r w:rsidR="003C6A6B" w:rsidRPr="003C6A6B">
          <w:rPr>
            <w:rStyle w:val="Hipercze"/>
            <w:rFonts w:ascii="Times New Roman" w:hAnsi="Times New Roman"/>
            <w:noProof/>
            <w:sz w:val="24"/>
            <w:szCs w:val="24"/>
          </w:rPr>
          <w:t>XI.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Warunki istotnych zmian umowy</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_Toc4052795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6" w:history="1">
        <w:r w:rsidR="003C6A6B" w:rsidRPr="003C6A6B">
          <w:rPr>
            <w:rStyle w:val="Hipercze"/>
            <w:rFonts w:ascii="Times New Roman" w:hAnsi="Times New Roman"/>
            <w:noProof/>
            <w:sz w:val="24"/>
            <w:szCs w:val="24"/>
          </w:rPr>
          <w:t>XII.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Informacja o możliwości składania ofert częściowych</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_Toc4052796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7" w:history="1">
        <w:r w:rsidR="003C6A6B" w:rsidRPr="003C6A6B">
          <w:rPr>
            <w:rStyle w:val="Hipercze"/>
            <w:rFonts w:ascii="Times New Roman" w:hAnsi="Times New Roman"/>
            <w:noProof/>
            <w:sz w:val="24"/>
            <w:szCs w:val="24"/>
          </w:rPr>
          <w:t>XIII.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Informacja o możliwości składania ofert wariantowych</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_Toc4052797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8" w:history="1">
        <w:r w:rsidR="003C6A6B" w:rsidRPr="003C6A6B">
          <w:rPr>
            <w:rStyle w:val="Hipercze"/>
            <w:rFonts w:ascii="Times New Roman" w:hAnsi="Times New Roman"/>
            <w:noProof/>
            <w:sz w:val="24"/>
            <w:szCs w:val="24"/>
          </w:rPr>
          <w:t>XIV.</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Informacja o planowanych zamówieniach dodatkowych i uzupełniających</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_Toc4052798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6</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9" w:history="1">
        <w:r w:rsidR="003C6A6B" w:rsidRPr="003C6A6B">
          <w:rPr>
            <w:rStyle w:val="Hipercze"/>
            <w:rFonts w:ascii="Times New Roman" w:hAnsi="Times New Roman"/>
            <w:noProof/>
            <w:sz w:val="24"/>
            <w:szCs w:val="24"/>
          </w:rPr>
          <w:t>XV.</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Wymagania odnośnie znaków graficznych</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_Toc4052799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7</w:t>
        </w:r>
        <w:r w:rsidR="003C6A6B" w:rsidRPr="003C6A6B">
          <w:rPr>
            <w:rFonts w:ascii="Times New Roman" w:hAnsi="Times New Roman" w:cs="Times New Roman"/>
            <w:noProof/>
            <w:webHidden/>
            <w:sz w:val="24"/>
            <w:szCs w:val="24"/>
          </w:rPr>
          <w:fldChar w:fldCharType="end"/>
        </w:r>
      </w:hyperlink>
    </w:p>
    <w:p w:rsidR="003C6A6B" w:rsidRPr="003C6A6B" w:rsidRDefault="00493265"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800" w:history="1">
        <w:r w:rsidR="003C6A6B" w:rsidRPr="003C6A6B">
          <w:rPr>
            <w:rStyle w:val="Hipercze"/>
            <w:rFonts w:ascii="Times New Roman" w:hAnsi="Times New Roman"/>
            <w:noProof/>
            <w:sz w:val="24"/>
            <w:szCs w:val="24"/>
          </w:rPr>
          <w:t>XVI.</w:t>
        </w:r>
        <w:r w:rsidR="003C6A6B" w:rsidRPr="003C6A6B">
          <w:rPr>
            <w:rFonts w:ascii="Times New Roman" w:eastAsiaTheme="minorEastAsia" w:hAnsi="Times New Roman" w:cs="Times New Roman"/>
            <w:noProof/>
            <w:sz w:val="24"/>
            <w:szCs w:val="24"/>
            <w:lang w:eastAsia="pl-PL"/>
          </w:rPr>
          <w:tab/>
        </w:r>
        <w:r w:rsidR="003C6A6B" w:rsidRPr="003C6A6B">
          <w:rPr>
            <w:rStyle w:val="Hipercze"/>
            <w:rFonts w:ascii="Times New Roman" w:hAnsi="Times New Roman"/>
            <w:noProof/>
            <w:sz w:val="24"/>
            <w:szCs w:val="24"/>
          </w:rPr>
          <w:t>Wymagania dodatkowe jakie Zamawiający stawia obligatoryjnie Wykonawcy</w:t>
        </w:r>
        <w:r w:rsidR="003C6A6B" w:rsidRPr="003C6A6B">
          <w:rPr>
            <w:rFonts w:ascii="Times New Roman" w:hAnsi="Times New Roman" w:cs="Times New Roman"/>
            <w:noProof/>
            <w:webHidden/>
            <w:sz w:val="24"/>
            <w:szCs w:val="24"/>
          </w:rPr>
          <w:tab/>
        </w:r>
        <w:r w:rsidR="003C6A6B" w:rsidRPr="003C6A6B">
          <w:rPr>
            <w:rFonts w:ascii="Times New Roman" w:hAnsi="Times New Roman" w:cs="Times New Roman"/>
            <w:noProof/>
            <w:webHidden/>
            <w:sz w:val="24"/>
            <w:szCs w:val="24"/>
          </w:rPr>
          <w:fldChar w:fldCharType="begin"/>
        </w:r>
        <w:r w:rsidR="003C6A6B" w:rsidRPr="003C6A6B">
          <w:rPr>
            <w:rFonts w:ascii="Times New Roman" w:hAnsi="Times New Roman" w:cs="Times New Roman"/>
            <w:noProof/>
            <w:webHidden/>
            <w:sz w:val="24"/>
            <w:szCs w:val="24"/>
          </w:rPr>
          <w:instrText xml:space="preserve"> PAGEREF _Toc4052800 \h </w:instrText>
        </w:r>
        <w:r w:rsidR="003C6A6B" w:rsidRPr="003C6A6B">
          <w:rPr>
            <w:rFonts w:ascii="Times New Roman" w:hAnsi="Times New Roman" w:cs="Times New Roman"/>
            <w:noProof/>
            <w:webHidden/>
            <w:sz w:val="24"/>
            <w:szCs w:val="24"/>
          </w:rPr>
        </w:r>
        <w:r w:rsidR="003C6A6B" w:rsidRPr="003C6A6B">
          <w:rPr>
            <w:rFonts w:ascii="Times New Roman" w:hAnsi="Times New Roman" w:cs="Times New Roman"/>
            <w:noProof/>
            <w:webHidden/>
            <w:sz w:val="24"/>
            <w:szCs w:val="24"/>
          </w:rPr>
          <w:fldChar w:fldCharType="separate"/>
        </w:r>
        <w:r w:rsidR="000756DF">
          <w:rPr>
            <w:rFonts w:ascii="Times New Roman" w:hAnsi="Times New Roman" w:cs="Times New Roman"/>
            <w:noProof/>
            <w:webHidden/>
            <w:sz w:val="24"/>
            <w:szCs w:val="24"/>
          </w:rPr>
          <w:t>7</w:t>
        </w:r>
        <w:r w:rsidR="003C6A6B" w:rsidRPr="003C6A6B">
          <w:rPr>
            <w:rFonts w:ascii="Times New Roman" w:hAnsi="Times New Roman" w:cs="Times New Roman"/>
            <w:noProof/>
            <w:webHidden/>
            <w:sz w:val="24"/>
            <w:szCs w:val="24"/>
          </w:rPr>
          <w:fldChar w:fldCharType="end"/>
        </w:r>
      </w:hyperlink>
    </w:p>
    <w:p w:rsidR="003329B3" w:rsidRDefault="003C6A6B" w:rsidP="003C6A6B">
      <w:pPr>
        <w:spacing w:line="480" w:lineRule="auto"/>
        <w:jc w:val="both"/>
        <w:rPr>
          <w:bCs/>
        </w:rPr>
      </w:pPr>
      <w:r w:rsidRPr="003C6A6B">
        <w:rPr>
          <w:bCs/>
        </w:rPr>
        <w:fldChar w:fldCharType="end"/>
      </w:r>
    </w:p>
    <w:p w:rsidR="003329B3" w:rsidRDefault="003329B3" w:rsidP="007C7147">
      <w:pPr>
        <w:spacing w:line="360" w:lineRule="auto"/>
        <w:rPr>
          <w:bCs/>
        </w:rPr>
      </w:pPr>
    </w:p>
    <w:p w:rsidR="003329B3" w:rsidRDefault="003329B3" w:rsidP="003329B3">
      <w:pPr>
        <w:tabs>
          <w:tab w:val="left" w:pos="709"/>
        </w:tabs>
        <w:spacing w:line="360" w:lineRule="auto"/>
        <w:jc w:val="both"/>
        <w:rPr>
          <w:bCs/>
        </w:rPr>
      </w:pPr>
    </w:p>
    <w:p w:rsidR="003329B3" w:rsidRDefault="003329B3" w:rsidP="007C7147">
      <w:pPr>
        <w:spacing w:line="360" w:lineRule="auto"/>
        <w:rPr>
          <w:bCs/>
        </w:rPr>
      </w:pPr>
    </w:p>
    <w:p w:rsidR="003329B3" w:rsidRDefault="003329B3" w:rsidP="007C7147">
      <w:pPr>
        <w:spacing w:line="360" w:lineRule="auto"/>
        <w:rPr>
          <w:bCs/>
        </w:rPr>
      </w:pPr>
    </w:p>
    <w:p w:rsidR="003329B3" w:rsidRDefault="003329B3" w:rsidP="007C7147">
      <w:pPr>
        <w:spacing w:line="360" w:lineRule="auto"/>
        <w:rPr>
          <w:bCs/>
        </w:rPr>
      </w:pPr>
    </w:p>
    <w:p w:rsidR="00EF2EFC" w:rsidRDefault="00EF2EFC">
      <w:pPr>
        <w:spacing w:after="200" w:line="276" w:lineRule="auto"/>
        <w:rPr>
          <w:bCs/>
        </w:rPr>
      </w:pPr>
      <w:r>
        <w:rPr>
          <w:bCs/>
        </w:rPr>
        <w:br w:type="page"/>
      </w:r>
    </w:p>
    <w:p w:rsidR="003329B3" w:rsidRDefault="003329B3" w:rsidP="007C7147">
      <w:pPr>
        <w:spacing w:line="360" w:lineRule="auto"/>
        <w:rPr>
          <w:bCs/>
        </w:rPr>
      </w:pPr>
    </w:p>
    <w:p w:rsidR="003329B3" w:rsidRPr="00EF2EFC" w:rsidRDefault="003329B3" w:rsidP="007C7147">
      <w:pPr>
        <w:pStyle w:val="Nagwek1"/>
        <w:numPr>
          <w:ilvl w:val="0"/>
          <w:numId w:val="13"/>
        </w:numPr>
        <w:spacing w:before="0" w:line="360" w:lineRule="auto"/>
        <w:jc w:val="both"/>
        <w:rPr>
          <w:rFonts w:ascii="Times New Roman" w:hAnsi="Times New Roman" w:cs="Times New Roman"/>
          <w:b/>
          <w:color w:val="auto"/>
          <w:sz w:val="24"/>
        </w:rPr>
      </w:pPr>
      <w:bookmarkStart w:id="0" w:name="_Toc4052785"/>
      <w:r w:rsidRPr="00EF2EFC">
        <w:rPr>
          <w:rFonts w:ascii="Times New Roman" w:hAnsi="Times New Roman" w:cs="Times New Roman"/>
          <w:b/>
          <w:color w:val="auto"/>
          <w:sz w:val="24"/>
        </w:rPr>
        <w:t>Zamawiaj</w:t>
      </w:r>
      <w:r w:rsidR="00EF2EFC" w:rsidRPr="00EF2EFC">
        <w:rPr>
          <w:rFonts w:ascii="Times New Roman" w:hAnsi="Times New Roman" w:cs="Times New Roman"/>
          <w:b/>
          <w:color w:val="auto"/>
          <w:sz w:val="24"/>
        </w:rPr>
        <w:t>ący</w:t>
      </w:r>
      <w:bookmarkEnd w:id="0"/>
      <w:r w:rsidR="00EF2EFC" w:rsidRPr="00EF2EFC">
        <w:rPr>
          <w:rFonts w:ascii="Times New Roman" w:hAnsi="Times New Roman" w:cs="Times New Roman"/>
          <w:b/>
          <w:color w:val="auto"/>
          <w:sz w:val="24"/>
        </w:rPr>
        <w:t xml:space="preserve"> </w:t>
      </w:r>
    </w:p>
    <w:p w:rsidR="00EF2EFC" w:rsidRPr="00E9308B" w:rsidRDefault="00EF2EFC" w:rsidP="00EF2EFC">
      <w:pPr>
        <w:spacing w:line="360" w:lineRule="auto"/>
        <w:ind w:firstLine="426"/>
        <w:jc w:val="both"/>
        <w:rPr>
          <w:bCs/>
          <w:sz w:val="28"/>
        </w:rPr>
      </w:pPr>
      <w:r w:rsidRPr="00E9308B">
        <w:rPr>
          <w:rFonts w:eastAsia="SimSun"/>
          <w:b/>
          <w:bCs/>
          <w:kern w:val="2"/>
          <w:lang w:eastAsia="hi-IN" w:bidi="hi-IN"/>
        </w:rPr>
        <w:t xml:space="preserve">Gmina Skarżysko - Kamienna, </w:t>
      </w:r>
      <w:r w:rsidRPr="00E9308B">
        <w:rPr>
          <w:rFonts w:eastAsia="SimSun"/>
          <w:kern w:val="2"/>
          <w:lang w:eastAsia="hi-IN" w:bidi="hi-IN"/>
        </w:rPr>
        <w:t>z siedzibą w Skarżysku - Kamiennej przy ul. Sikorskiego 18, posiadając</w:t>
      </w:r>
      <w:r>
        <w:rPr>
          <w:rFonts w:eastAsia="SimSun"/>
          <w:kern w:val="2"/>
          <w:lang w:eastAsia="hi-IN" w:bidi="hi-IN"/>
        </w:rPr>
        <w:t>a</w:t>
      </w:r>
      <w:r w:rsidRPr="00E9308B">
        <w:rPr>
          <w:rFonts w:eastAsia="SimSun"/>
          <w:kern w:val="2"/>
          <w:lang w:eastAsia="hi-IN" w:bidi="hi-IN"/>
        </w:rPr>
        <w:t xml:space="preserve"> NIP: 6630008207, REGON: 291009870, działająca za pomocą jednostki budżetowej </w:t>
      </w:r>
      <w:r w:rsidRPr="00E9308B">
        <w:rPr>
          <w:rFonts w:eastAsia="SimSun"/>
          <w:b/>
          <w:bCs/>
          <w:kern w:val="2"/>
          <w:lang w:eastAsia="hi-IN" w:bidi="hi-IN"/>
        </w:rPr>
        <w:t xml:space="preserve">Centrum Obsługi Inwestora </w:t>
      </w:r>
      <w:r w:rsidRPr="00E9308B">
        <w:rPr>
          <w:rFonts w:eastAsia="SimSun"/>
          <w:b/>
          <w:kern w:val="2"/>
          <w:lang w:eastAsia="hi-IN" w:bidi="hi-IN"/>
        </w:rPr>
        <w:t>w Skarżysku – Kamiennej</w:t>
      </w:r>
      <w:r w:rsidRPr="00E9308B">
        <w:rPr>
          <w:rFonts w:eastAsia="SimSun"/>
          <w:kern w:val="2"/>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eastAsia="SimSun"/>
          <w:b/>
          <w:bCs/>
          <w:kern w:val="2"/>
          <w:lang w:eastAsia="hi-IN" w:bidi="hi-IN"/>
        </w:rPr>
        <w:t xml:space="preserve">Pana Sławomira </w:t>
      </w:r>
      <w:proofErr w:type="spellStart"/>
      <w:r w:rsidRPr="00E9308B">
        <w:rPr>
          <w:rFonts w:eastAsia="SimSun"/>
          <w:b/>
          <w:bCs/>
          <w:kern w:val="2"/>
          <w:lang w:eastAsia="hi-IN" w:bidi="hi-IN"/>
        </w:rPr>
        <w:t>Ciaś</w:t>
      </w:r>
      <w:proofErr w:type="spellEnd"/>
      <w:r w:rsidRPr="00E9308B">
        <w:rPr>
          <w:rFonts w:eastAsia="SimSun"/>
          <w:b/>
          <w:bCs/>
          <w:kern w:val="2"/>
          <w:lang w:eastAsia="hi-IN" w:bidi="hi-IN"/>
        </w:rPr>
        <w:t xml:space="preserve"> – Dyrektora Centrum Obsługi Inwestora w Skarżysku - Kamiennej, </w:t>
      </w:r>
      <w:r w:rsidRPr="00E9308B">
        <w:rPr>
          <w:rFonts w:eastAsia="SimSun"/>
          <w:bCs/>
          <w:kern w:val="2"/>
          <w:lang w:eastAsia="hi-IN" w:bidi="hi-IN"/>
        </w:rPr>
        <w:t>na podstawie pełnomocnictwa Prezydenta Miasta Skarżyska – Kamiennej</w:t>
      </w:r>
    </w:p>
    <w:p w:rsidR="003329B3" w:rsidRDefault="003329B3" w:rsidP="007C7147">
      <w:pPr>
        <w:spacing w:line="360" w:lineRule="auto"/>
        <w:rPr>
          <w:bCs/>
        </w:rPr>
      </w:pPr>
    </w:p>
    <w:p w:rsidR="003329B3" w:rsidRPr="00EF2EFC" w:rsidRDefault="00EF2EFC" w:rsidP="007C7147">
      <w:pPr>
        <w:pStyle w:val="Nagwek1"/>
        <w:numPr>
          <w:ilvl w:val="0"/>
          <w:numId w:val="13"/>
        </w:numPr>
        <w:spacing w:before="0" w:line="360" w:lineRule="auto"/>
        <w:jc w:val="both"/>
        <w:rPr>
          <w:rFonts w:ascii="Times New Roman" w:hAnsi="Times New Roman" w:cs="Times New Roman"/>
          <w:b/>
          <w:color w:val="auto"/>
          <w:sz w:val="24"/>
        </w:rPr>
      </w:pPr>
      <w:bookmarkStart w:id="1" w:name="_Toc4052786"/>
      <w:r w:rsidRPr="00EF2EFC">
        <w:rPr>
          <w:rFonts w:ascii="Times New Roman" w:hAnsi="Times New Roman" w:cs="Times New Roman"/>
          <w:b/>
          <w:color w:val="auto"/>
          <w:sz w:val="24"/>
        </w:rPr>
        <w:t>Postanowienia ogólne</w:t>
      </w:r>
      <w:bookmarkEnd w:id="1"/>
      <w:r w:rsidRPr="00EF2EFC">
        <w:rPr>
          <w:rFonts w:ascii="Times New Roman" w:hAnsi="Times New Roman" w:cs="Times New Roman"/>
          <w:b/>
          <w:color w:val="auto"/>
          <w:sz w:val="24"/>
        </w:rPr>
        <w:t xml:space="preserve"> </w:t>
      </w:r>
    </w:p>
    <w:p w:rsidR="00EF2EFC" w:rsidRPr="00EF2EFC" w:rsidRDefault="00EF2EFC" w:rsidP="00EF2EFC">
      <w:pPr>
        <w:pStyle w:val="Akapitzlist"/>
        <w:numPr>
          <w:ilvl w:val="0"/>
          <w:numId w:val="14"/>
        </w:numPr>
        <w:spacing w:line="360" w:lineRule="auto"/>
        <w:ind w:left="426"/>
        <w:jc w:val="both"/>
        <w:rPr>
          <w:bCs/>
        </w:rPr>
      </w:pPr>
      <w:r w:rsidRPr="00623C1D">
        <w:rPr>
          <w:bCs/>
        </w:rPr>
        <w:t>Niniejsze postępowanie jest realizowane</w:t>
      </w:r>
      <w:r>
        <w:rPr>
          <w:bCs/>
        </w:rPr>
        <w:t xml:space="preserve"> w trybie zapytania o cenę. </w:t>
      </w:r>
      <w:r w:rsidRPr="00EF2EFC">
        <w:rPr>
          <w:bCs/>
        </w:rPr>
        <w:t xml:space="preserve">Do niniejszego postępowania </w:t>
      </w:r>
      <w:r w:rsidRPr="00EF2EFC">
        <w:rPr>
          <w:bCs/>
          <w:u w:val="single"/>
        </w:rPr>
        <w:t>nie mają zastosowania</w:t>
      </w:r>
      <w:r w:rsidRPr="00EF2EFC">
        <w:rPr>
          <w:bCs/>
        </w:rPr>
        <w:t xml:space="preserve"> przepisy ustawy z dnia 29 stycznia 2004 r. Prawo zamówień publicznych (Dz. U. z 2018 r. poz. 1986 ze zm.).</w:t>
      </w:r>
    </w:p>
    <w:p w:rsidR="00EF2EFC" w:rsidRPr="00FC03E1" w:rsidRDefault="00EF2EFC" w:rsidP="00EF2EFC">
      <w:pPr>
        <w:pStyle w:val="Akapitzlist"/>
        <w:numPr>
          <w:ilvl w:val="0"/>
          <w:numId w:val="14"/>
        </w:numPr>
        <w:spacing w:line="360" w:lineRule="auto"/>
        <w:ind w:left="426"/>
        <w:jc w:val="both"/>
        <w:rPr>
          <w:bCs/>
        </w:rPr>
      </w:pPr>
      <w:r w:rsidRPr="00FC03E1">
        <w:rPr>
          <w:rFonts w:eastAsia="Calibri"/>
          <w:lang w:eastAsia="en-US"/>
        </w:rPr>
        <w:t>Zamawiający nie przewiduje zwrotu kosztów udziału w postępowaniu.</w:t>
      </w:r>
    </w:p>
    <w:p w:rsidR="00EF2EFC" w:rsidRPr="00FC03E1" w:rsidRDefault="00EF2EFC" w:rsidP="00EF2EFC">
      <w:pPr>
        <w:pStyle w:val="Akapitzlist"/>
        <w:numPr>
          <w:ilvl w:val="0"/>
          <w:numId w:val="14"/>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w:t>
      </w:r>
      <w:r>
        <w:rPr>
          <w:rFonts w:eastAsia="Calibri"/>
          <w:lang w:eastAsia="en-US"/>
        </w:rPr>
        <w:t> </w:t>
      </w:r>
      <w:r w:rsidRPr="00FC03E1">
        <w:rPr>
          <w:rFonts w:eastAsia="Calibri"/>
          <w:lang w:eastAsia="en-US"/>
        </w:rPr>
        <w:t>stosunku do Zamawiającego</w:t>
      </w:r>
      <w:r>
        <w:rPr>
          <w:rFonts w:eastAsia="Calibri"/>
          <w:lang w:eastAsia="en-US"/>
        </w:rPr>
        <w:t xml:space="preserve">. </w:t>
      </w:r>
    </w:p>
    <w:p w:rsidR="003329B3" w:rsidRPr="00C27FA9" w:rsidRDefault="003329B3" w:rsidP="007C7147">
      <w:pPr>
        <w:spacing w:line="360" w:lineRule="auto"/>
        <w:rPr>
          <w:bCs/>
        </w:rPr>
      </w:pPr>
    </w:p>
    <w:p w:rsidR="00972A03" w:rsidRPr="00EF2EFC" w:rsidRDefault="00972A03" w:rsidP="00EF2EFC">
      <w:pPr>
        <w:pStyle w:val="Nagwek1"/>
        <w:numPr>
          <w:ilvl w:val="0"/>
          <w:numId w:val="13"/>
        </w:numPr>
        <w:spacing w:before="0" w:line="360" w:lineRule="auto"/>
        <w:jc w:val="both"/>
        <w:rPr>
          <w:rFonts w:ascii="Times New Roman" w:hAnsi="Times New Roman" w:cs="Times New Roman"/>
          <w:b/>
          <w:color w:val="auto"/>
          <w:sz w:val="24"/>
        </w:rPr>
      </w:pPr>
      <w:bookmarkStart w:id="2" w:name="_Toc4052787"/>
      <w:r w:rsidRPr="00EF2EFC">
        <w:rPr>
          <w:rFonts w:ascii="Times New Roman" w:hAnsi="Times New Roman" w:cs="Times New Roman"/>
          <w:b/>
          <w:color w:val="auto"/>
          <w:sz w:val="24"/>
        </w:rPr>
        <w:t>Nazwa zadania</w:t>
      </w:r>
      <w:bookmarkEnd w:id="2"/>
    </w:p>
    <w:p w:rsidR="00054D82" w:rsidRDefault="00054D82" w:rsidP="000756DF">
      <w:pPr>
        <w:spacing w:line="360" w:lineRule="auto"/>
        <w:ind w:firstLine="426"/>
        <w:jc w:val="both"/>
      </w:pPr>
      <w:bookmarkStart w:id="3" w:name="_Hlk19020774"/>
      <w:bookmarkStart w:id="4" w:name="_Hlk4068536"/>
      <w:r>
        <w:t>Produkcja i emisja programu publicystycznego</w:t>
      </w:r>
      <w:r w:rsidRPr="00054D82">
        <w:t xml:space="preserve"> </w:t>
      </w:r>
      <w:r>
        <w:t>w telewizji o zasięgu regionalnym dotyczącego działań promocyjnych wspierających prowadzenie działalności gospodarczej podejmowanych przez  Miasto Skarżysko – Kamienna</w:t>
      </w:r>
      <w:bookmarkEnd w:id="3"/>
      <w:r>
        <w:t>.</w:t>
      </w:r>
    </w:p>
    <w:bookmarkEnd w:id="4"/>
    <w:p w:rsidR="00972A03" w:rsidRDefault="00972A03" w:rsidP="00972A03">
      <w:pPr>
        <w:spacing w:line="360" w:lineRule="auto"/>
        <w:jc w:val="both"/>
        <w:rPr>
          <w:bCs/>
        </w:rPr>
      </w:pPr>
    </w:p>
    <w:p w:rsidR="00EF2EFC" w:rsidRPr="00972A03" w:rsidRDefault="00EF2EFC" w:rsidP="00EF2EFC">
      <w:pPr>
        <w:spacing w:line="360" w:lineRule="auto"/>
        <w:jc w:val="both"/>
        <w:rPr>
          <w:b/>
          <w:bCs/>
        </w:rPr>
      </w:pPr>
      <w:r w:rsidRPr="00105262">
        <w:rPr>
          <w:b/>
          <w:bCs/>
        </w:rPr>
        <w:t>Kod CPV:</w:t>
      </w:r>
      <w:r>
        <w:rPr>
          <w:b/>
          <w:bCs/>
        </w:rPr>
        <w:t xml:space="preserve"> </w:t>
      </w:r>
      <w:r w:rsidRPr="00972A03">
        <w:rPr>
          <w:bCs/>
        </w:rPr>
        <w:t>92</w:t>
      </w:r>
      <w:r>
        <w:rPr>
          <w:bCs/>
        </w:rPr>
        <w:t xml:space="preserve">221000-6 Usługi produkcji telewizyjnej. </w:t>
      </w:r>
    </w:p>
    <w:p w:rsidR="00EF2EFC" w:rsidRPr="00C27FA9" w:rsidRDefault="00EF2EFC" w:rsidP="00972A03">
      <w:pPr>
        <w:spacing w:line="360" w:lineRule="auto"/>
        <w:jc w:val="both"/>
        <w:rPr>
          <w:bCs/>
        </w:rPr>
      </w:pPr>
    </w:p>
    <w:p w:rsidR="00DB5598" w:rsidRPr="00EF2EFC" w:rsidRDefault="00DB5598" w:rsidP="00EF2EFC">
      <w:pPr>
        <w:pStyle w:val="Nagwek1"/>
        <w:numPr>
          <w:ilvl w:val="0"/>
          <w:numId w:val="13"/>
        </w:numPr>
        <w:spacing w:before="0" w:line="360" w:lineRule="auto"/>
        <w:jc w:val="both"/>
        <w:rPr>
          <w:rFonts w:ascii="Times New Roman" w:hAnsi="Times New Roman" w:cs="Times New Roman"/>
          <w:b/>
          <w:color w:val="auto"/>
          <w:sz w:val="24"/>
        </w:rPr>
      </w:pPr>
      <w:bookmarkStart w:id="5" w:name="_Toc4052788"/>
      <w:r w:rsidRPr="00EF2EFC">
        <w:rPr>
          <w:rFonts w:ascii="Times New Roman" w:hAnsi="Times New Roman" w:cs="Times New Roman"/>
          <w:b/>
          <w:color w:val="auto"/>
          <w:sz w:val="24"/>
        </w:rPr>
        <w:t>Przedmiot zamówienia</w:t>
      </w:r>
      <w:bookmarkEnd w:id="5"/>
    </w:p>
    <w:p w:rsidR="00054D82" w:rsidRDefault="00DB5598" w:rsidP="00054D82">
      <w:pPr>
        <w:spacing w:line="360" w:lineRule="auto"/>
        <w:ind w:firstLine="426"/>
        <w:jc w:val="both"/>
      </w:pPr>
      <w:r w:rsidRPr="00E34A20">
        <w:rPr>
          <w:bCs/>
        </w:rPr>
        <w:t xml:space="preserve">Przedmiotem zamówienia jest </w:t>
      </w:r>
      <w:r w:rsidR="00E34A20">
        <w:t>produkcja i emisja programu publicystycznego</w:t>
      </w:r>
      <w:r w:rsidR="00CE6100">
        <w:t xml:space="preserve"> pn. </w:t>
      </w:r>
      <w:r w:rsidR="00CE6100" w:rsidRPr="00CE6100">
        <w:rPr>
          <w:i/>
        </w:rPr>
        <w:t>Skarżyski Kwartalnik Gospodarczy</w:t>
      </w:r>
      <w:r w:rsidR="00E34A20">
        <w:t xml:space="preserve"> dotyczącego </w:t>
      </w:r>
      <w:r w:rsidR="00054D82">
        <w:t>działań promocyjnych wspierających prowadzenie działalności gospodarczej podejmowanych przez  Miasto Skarżysko – Kamienna.</w:t>
      </w:r>
    </w:p>
    <w:p w:rsidR="00A616A6" w:rsidRPr="00105262" w:rsidRDefault="00DB5598" w:rsidP="00105262">
      <w:pPr>
        <w:spacing w:line="360" w:lineRule="auto"/>
        <w:ind w:firstLine="426"/>
        <w:jc w:val="both"/>
      </w:pPr>
      <w:r w:rsidRPr="00E34A20">
        <w:rPr>
          <w:bCs/>
        </w:rPr>
        <w:t xml:space="preserve">Przedmiot zamówienia obejmuje </w:t>
      </w:r>
      <w:r w:rsidR="00105262">
        <w:rPr>
          <w:bCs/>
        </w:rPr>
        <w:t>o</w:t>
      </w:r>
      <w:r w:rsidRPr="00E34A20">
        <w:rPr>
          <w:bCs/>
        </w:rPr>
        <w:t>pracowanie</w:t>
      </w:r>
      <w:r w:rsidR="0036544B">
        <w:rPr>
          <w:bCs/>
        </w:rPr>
        <w:t xml:space="preserve"> scenariusz</w:t>
      </w:r>
      <w:r w:rsidR="00105262">
        <w:rPr>
          <w:bCs/>
        </w:rPr>
        <w:t>a</w:t>
      </w:r>
      <w:r w:rsidR="00C27FA9" w:rsidRPr="00E34A20">
        <w:rPr>
          <w:bCs/>
        </w:rPr>
        <w:t>, produkcj</w:t>
      </w:r>
      <w:r w:rsidR="00105262">
        <w:rPr>
          <w:bCs/>
        </w:rPr>
        <w:t>ę</w:t>
      </w:r>
      <w:r w:rsidR="00C27FA9" w:rsidRPr="00E34A20">
        <w:rPr>
          <w:bCs/>
        </w:rPr>
        <w:t xml:space="preserve"> </w:t>
      </w:r>
      <w:r w:rsidR="00D412ED" w:rsidRPr="00E34A20">
        <w:rPr>
          <w:bCs/>
        </w:rPr>
        <w:t>i emisj</w:t>
      </w:r>
      <w:r w:rsidR="00105262">
        <w:rPr>
          <w:bCs/>
        </w:rPr>
        <w:t>ę</w:t>
      </w:r>
      <w:r w:rsidR="00E34A20" w:rsidRPr="00E34A20">
        <w:rPr>
          <w:bCs/>
        </w:rPr>
        <w:t xml:space="preserve"> programu publicystycznego. </w:t>
      </w:r>
    </w:p>
    <w:p w:rsidR="00E34A20" w:rsidRDefault="00E34A20" w:rsidP="00E34A20">
      <w:pPr>
        <w:spacing w:line="360" w:lineRule="auto"/>
        <w:ind w:left="426"/>
        <w:jc w:val="both"/>
        <w:rPr>
          <w:bCs/>
        </w:rPr>
      </w:pPr>
    </w:p>
    <w:p w:rsidR="00DB5598" w:rsidRPr="0036544B" w:rsidRDefault="0050797C" w:rsidP="0050797C">
      <w:pPr>
        <w:spacing w:line="360" w:lineRule="auto"/>
        <w:jc w:val="both"/>
        <w:rPr>
          <w:bCs/>
        </w:rPr>
      </w:pPr>
      <w:r w:rsidRPr="0050797C">
        <w:rPr>
          <w:bCs/>
        </w:rPr>
        <w:t>P</w:t>
      </w:r>
      <w:r>
        <w:rPr>
          <w:bCs/>
        </w:rPr>
        <w:t>rzedmiot</w:t>
      </w:r>
      <w:r w:rsidR="00FF5F34" w:rsidRPr="0036544B">
        <w:rPr>
          <w:bCs/>
        </w:rPr>
        <w:t xml:space="preserve"> zamówienia obejmuje: </w:t>
      </w:r>
    </w:p>
    <w:p w:rsidR="00F153C1" w:rsidRPr="008D23A7" w:rsidRDefault="00FF5F34" w:rsidP="008D23A7">
      <w:pPr>
        <w:pStyle w:val="Akapitzlist"/>
        <w:numPr>
          <w:ilvl w:val="0"/>
          <w:numId w:val="4"/>
        </w:numPr>
        <w:spacing w:line="360" w:lineRule="auto"/>
        <w:ind w:left="426"/>
        <w:jc w:val="both"/>
        <w:rPr>
          <w:bCs/>
        </w:rPr>
      </w:pPr>
      <w:r w:rsidRPr="00F153C1">
        <w:rPr>
          <w:bCs/>
        </w:rPr>
        <w:t xml:space="preserve">Opracowanie </w:t>
      </w:r>
      <w:r w:rsidR="00482B44" w:rsidRPr="00F153C1">
        <w:rPr>
          <w:bCs/>
        </w:rPr>
        <w:t xml:space="preserve">treści </w:t>
      </w:r>
      <w:r w:rsidR="00FA58A9" w:rsidRPr="00F153C1">
        <w:rPr>
          <w:bCs/>
        </w:rPr>
        <w:t>scenariusz</w:t>
      </w:r>
      <w:r w:rsidR="00105262">
        <w:rPr>
          <w:bCs/>
        </w:rPr>
        <w:t xml:space="preserve">a </w:t>
      </w:r>
      <w:r w:rsidR="00482B44" w:rsidRPr="00F153C1">
        <w:rPr>
          <w:bCs/>
        </w:rPr>
        <w:t>programu</w:t>
      </w:r>
      <w:r w:rsidR="00F153C1">
        <w:rPr>
          <w:bCs/>
        </w:rPr>
        <w:t xml:space="preserve"> zawierając</w:t>
      </w:r>
      <w:r w:rsidR="00105262">
        <w:rPr>
          <w:bCs/>
        </w:rPr>
        <w:t>ego</w:t>
      </w:r>
      <w:r w:rsidR="00F153C1">
        <w:rPr>
          <w:bCs/>
        </w:rPr>
        <w:t xml:space="preserve"> informacje d</w:t>
      </w:r>
      <w:r w:rsidR="00F153C1">
        <w:t xml:space="preserve">otyczące </w:t>
      </w:r>
      <w:r w:rsidR="00054D82">
        <w:t>działań promocyjnych wspierających prowadzenie działalności gospodarczej podejmowanych przez  Miasto Skarżysko – Kamienna</w:t>
      </w:r>
      <w:r w:rsidR="00F153C1">
        <w:rPr>
          <w:bCs/>
        </w:rPr>
        <w:t>. Scenariusz powin</w:t>
      </w:r>
      <w:r w:rsidR="00105262">
        <w:rPr>
          <w:bCs/>
        </w:rPr>
        <w:t>ien</w:t>
      </w:r>
      <w:r w:rsidR="00F153C1">
        <w:rPr>
          <w:bCs/>
        </w:rPr>
        <w:t xml:space="preserve"> uwzględniać co </w:t>
      </w:r>
      <w:proofErr w:type="spellStart"/>
      <w:r w:rsidR="00F153C1">
        <w:rPr>
          <w:bCs/>
        </w:rPr>
        <w:t>namniej</w:t>
      </w:r>
      <w:proofErr w:type="spellEnd"/>
      <w:r w:rsidR="00F153C1">
        <w:rPr>
          <w:bCs/>
        </w:rPr>
        <w:t xml:space="preserve">: wypowiedź lektora wprowadzającego do tematu; </w:t>
      </w:r>
      <w:r w:rsidR="00F153C1">
        <w:rPr>
          <w:bCs/>
        </w:rPr>
        <w:lastRenderedPageBreak/>
        <w:t>przedstawienie informacji</w:t>
      </w:r>
      <w:r w:rsidR="005E39F3">
        <w:rPr>
          <w:bCs/>
        </w:rPr>
        <w:t xml:space="preserve"> dotyczących imprez promocyjnych i gospodarczych</w:t>
      </w:r>
      <w:r w:rsidR="00105262">
        <w:rPr>
          <w:bCs/>
        </w:rPr>
        <w:t xml:space="preserve"> z terenu miasta</w:t>
      </w:r>
      <w:r w:rsidR="00F153C1">
        <w:rPr>
          <w:bCs/>
        </w:rPr>
        <w:t>; wypowiedź eksperta w danym temacie</w:t>
      </w:r>
      <w:r w:rsidR="008D23A7">
        <w:rPr>
          <w:bCs/>
        </w:rPr>
        <w:t xml:space="preserve">, </w:t>
      </w:r>
      <w:r w:rsidR="008D23A7" w:rsidRPr="008D23A7">
        <w:rPr>
          <w:bCs/>
        </w:rPr>
        <w:t>występ osób, w tym przedsiębiorców, którzy współpracowali bądź współpracują z C</w:t>
      </w:r>
      <w:r w:rsidR="008D23A7">
        <w:rPr>
          <w:bCs/>
        </w:rPr>
        <w:t xml:space="preserve">OI </w:t>
      </w:r>
      <w:r w:rsidR="00F153C1" w:rsidRPr="008D23A7">
        <w:rPr>
          <w:bCs/>
        </w:rPr>
        <w:t xml:space="preserve">oraz panel dyskusyjny z udziałem </w:t>
      </w:r>
      <w:r w:rsidR="00105262">
        <w:rPr>
          <w:bCs/>
        </w:rPr>
        <w:t>co najmniej 3</w:t>
      </w:r>
      <w:r w:rsidR="00F153C1" w:rsidRPr="008D23A7">
        <w:rPr>
          <w:bCs/>
        </w:rPr>
        <w:t xml:space="preserve"> osób (w tym dziennikarza prowadzącego)</w:t>
      </w:r>
      <w:r w:rsidR="008D23A7">
        <w:rPr>
          <w:bCs/>
        </w:rPr>
        <w:t>;</w:t>
      </w:r>
    </w:p>
    <w:p w:rsidR="00C27FA9" w:rsidRPr="008D23A7" w:rsidRDefault="008648F1" w:rsidP="00F153C1">
      <w:pPr>
        <w:pStyle w:val="Akapitzlist"/>
        <w:numPr>
          <w:ilvl w:val="0"/>
          <w:numId w:val="4"/>
        </w:numPr>
        <w:spacing w:line="360" w:lineRule="auto"/>
        <w:ind w:left="426"/>
        <w:jc w:val="both"/>
        <w:rPr>
          <w:bCs/>
        </w:rPr>
      </w:pPr>
      <w:r w:rsidRPr="008D23A7">
        <w:rPr>
          <w:bCs/>
        </w:rPr>
        <w:t>Produkcj</w:t>
      </w:r>
      <w:r w:rsidR="00B04AD9" w:rsidRPr="008D23A7">
        <w:rPr>
          <w:bCs/>
        </w:rPr>
        <w:t>ę</w:t>
      </w:r>
      <w:r w:rsidRPr="008D23A7">
        <w:rPr>
          <w:bCs/>
        </w:rPr>
        <w:t xml:space="preserve"> </w:t>
      </w:r>
      <w:r w:rsidR="00105262">
        <w:rPr>
          <w:bCs/>
        </w:rPr>
        <w:t>programu publicystycznego</w:t>
      </w:r>
      <w:r w:rsidRPr="008D23A7">
        <w:rPr>
          <w:bCs/>
        </w:rPr>
        <w:t xml:space="preserve"> zgodnie z następującymi warunkami:</w:t>
      </w:r>
    </w:p>
    <w:p w:rsidR="008648F1" w:rsidRPr="008D23A7" w:rsidRDefault="008648F1" w:rsidP="009221D8">
      <w:pPr>
        <w:pStyle w:val="Akapitzlist"/>
        <w:numPr>
          <w:ilvl w:val="0"/>
          <w:numId w:val="9"/>
        </w:numPr>
        <w:spacing w:line="360" w:lineRule="auto"/>
        <w:jc w:val="both"/>
        <w:rPr>
          <w:bCs/>
        </w:rPr>
      </w:pPr>
      <w:r w:rsidRPr="008D23A7">
        <w:rPr>
          <w:bCs/>
        </w:rPr>
        <w:t xml:space="preserve">czas trwania: </w:t>
      </w:r>
      <w:r w:rsidR="00105262">
        <w:rPr>
          <w:bCs/>
        </w:rPr>
        <w:t>nie mniej niż 15 minut i nie więcej niż</w:t>
      </w:r>
      <w:r w:rsidR="008D23A7" w:rsidRPr="008D23A7">
        <w:rPr>
          <w:bCs/>
        </w:rPr>
        <w:t xml:space="preserve"> 20 minut</w:t>
      </w:r>
      <w:r w:rsidRPr="008D23A7">
        <w:rPr>
          <w:bCs/>
        </w:rPr>
        <w:t>;</w:t>
      </w:r>
    </w:p>
    <w:p w:rsidR="008648F1" w:rsidRPr="008D23A7" w:rsidRDefault="008648F1" w:rsidP="009221D8">
      <w:pPr>
        <w:pStyle w:val="Akapitzlist"/>
        <w:numPr>
          <w:ilvl w:val="0"/>
          <w:numId w:val="9"/>
        </w:numPr>
        <w:spacing w:line="360" w:lineRule="auto"/>
        <w:jc w:val="both"/>
        <w:rPr>
          <w:bCs/>
        </w:rPr>
      </w:pPr>
      <w:r w:rsidRPr="008D23A7">
        <w:rPr>
          <w:bCs/>
        </w:rPr>
        <w:t>udźwiękowienie i oprawa muzyczna o charakterze aktywizującym;</w:t>
      </w:r>
    </w:p>
    <w:p w:rsidR="008648F1" w:rsidRPr="008D23A7" w:rsidRDefault="008648F1" w:rsidP="009221D8">
      <w:pPr>
        <w:pStyle w:val="Akapitzlist"/>
        <w:numPr>
          <w:ilvl w:val="0"/>
          <w:numId w:val="9"/>
        </w:numPr>
        <w:spacing w:line="360" w:lineRule="auto"/>
        <w:jc w:val="both"/>
        <w:rPr>
          <w:bCs/>
        </w:rPr>
      </w:pPr>
      <w:r w:rsidRPr="008D23A7">
        <w:rPr>
          <w:bCs/>
        </w:rPr>
        <w:t xml:space="preserve">jasna, żywa kolorystyka </w:t>
      </w:r>
      <w:r w:rsidR="00105262">
        <w:rPr>
          <w:bCs/>
        </w:rPr>
        <w:t xml:space="preserve">programu, w tym </w:t>
      </w:r>
      <w:r w:rsidRPr="008D23A7">
        <w:rPr>
          <w:bCs/>
        </w:rPr>
        <w:t xml:space="preserve"> prezentująca </w:t>
      </w:r>
      <w:r w:rsidR="005E39F3">
        <w:rPr>
          <w:bCs/>
        </w:rPr>
        <w:t>kadry z poszczególnych wydarzeń promocyjnych organizowanych przez Miasto Skarżysko - Kamienna</w:t>
      </w:r>
      <w:r w:rsidRPr="008D23A7">
        <w:rPr>
          <w:bCs/>
        </w:rPr>
        <w:t>;</w:t>
      </w:r>
    </w:p>
    <w:p w:rsidR="008648F1" w:rsidRPr="008D23A7" w:rsidRDefault="008648F1" w:rsidP="009221D8">
      <w:pPr>
        <w:pStyle w:val="Akapitzlist"/>
        <w:numPr>
          <w:ilvl w:val="0"/>
          <w:numId w:val="9"/>
        </w:numPr>
        <w:spacing w:line="360" w:lineRule="auto"/>
        <w:jc w:val="both"/>
        <w:rPr>
          <w:bCs/>
        </w:rPr>
      </w:pPr>
      <w:r w:rsidRPr="008D23A7">
        <w:rPr>
          <w:bCs/>
        </w:rPr>
        <w:t xml:space="preserve">występ osób, w tym przedsiębiorców, którzy </w:t>
      </w:r>
      <w:r w:rsidR="00180555">
        <w:rPr>
          <w:bCs/>
        </w:rPr>
        <w:t xml:space="preserve">brali udział w </w:t>
      </w:r>
      <w:proofErr w:type="spellStart"/>
      <w:r w:rsidR="00180555">
        <w:rPr>
          <w:bCs/>
        </w:rPr>
        <w:t>wybrancych</w:t>
      </w:r>
      <w:proofErr w:type="spellEnd"/>
      <w:r w:rsidR="00180555">
        <w:rPr>
          <w:bCs/>
        </w:rPr>
        <w:t xml:space="preserve"> wydarzeniach </w:t>
      </w:r>
      <w:proofErr w:type="spellStart"/>
      <w:r w:rsidR="00180555">
        <w:rPr>
          <w:bCs/>
        </w:rPr>
        <w:t>promocyjncyh</w:t>
      </w:r>
      <w:proofErr w:type="spellEnd"/>
      <w:r w:rsidRPr="008D23A7">
        <w:rPr>
          <w:bCs/>
        </w:rPr>
        <w:t>;</w:t>
      </w:r>
    </w:p>
    <w:p w:rsidR="008648F1" w:rsidRPr="008D23A7" w:rsidRDefault="008648F1" w:rsidP="009221D8">
      <w:pPr>
        <w:pStyle w:val="Akapitzlist"/>
        <w:numPr>
          <w:ilvl w:val="0"/>
          <w:numId w:val="9"/>
        </w:numPr>
        <w:spacing w:line="360" w:lineRule="auto"/>
        <w:jc w:val="both"/>
        <w:rPr>
          <w:bCs/>
        </w:rPr>
      </w:pPr>
      <w:r w:rsidRPr="008D23A7">
        <w:rPr>
          <w:bCs/>
        </w:rPr>
        <w:t>standard techniczny nagrania umożliwi odtwarzanie filmu zgodnie z obowiązującymi standardami emisji telewizyjnej oraz w Internecie.</w:t>
      </w:r>
    </w:p>
    <w:p w:rsidR="00B04AD9" w:rsidRPr="00BB12F5" w:rsidRDefault="00B04AD9" w:rsidP="00105262">
      <w:pPr>
        <w:pStyle w:val="Akapitzlist"/>
        <w:numPr>
          <w:ilvl w:val="0"/>
          <w:numId w:val="4"/>
        </w:numPr>
        <w:spacing w:line="360" w:lineRule="auto"/>
        <w:ind w:left="426"/>
        <w:jc w:val="both"/>
        <w:rPr>
          <w:bCs/>
        </w:rPr>
      </w:pPr>
      <w:r w:rsidRPr="00BB12F5">
        <w:rPr>
          <w:bCs/>
        </w:rPr>
        <w:t xml:space="preserve">Emisję </w:t>
      </w:r>
      <w:r w:rsidR="00DC7ED9" w:rsidRPr="00BB12F5">
        <w:rPr>
          <w:bCs/>
        </w:rPr>
        <w:t>programu publicystycznego</w:t>
      </w:r>
      <w:r w:rsidRPr="00BB12F5">
        <w:rPr>
          <w:bCs/>
        </w:rPr>
        <w:t xml:space="preserve"> zgodnie z następującymi warunkami:</w:t>
      </w:r>
    </w:p>
    <w:p w:rsidR="00B04AD9" w:rsidRPr="00DC7ED9" w:rsidRDefault="00DC7ED9" w:rsidP="009221D8">
      <w:pPr>
        <w:pStyle w:val="Akapitzlist"/>
        <w:numPr>
          <w:ilvl w:val="0"/>
          <w:numId w:val="10"/>
        </w:numPr>
        <w:spacing w:line="360" w:lineRule="auto"/>
        <w:jc w:val="both"/>
        <w:rPr>
          <w:bCs/>
        </w:rPr>
      </w:pPr>
      <w:r w:rsidRPr="00DC7ED9">
        <w:rPr>
          <w:bCs/>
        </w:rPr>
        <w:t xml:space="preserve">rozpoczęcie emisji w ciągu </w:t>
      </w:r>
      <w:r w:rsidR="00180555">
        <w:rPr>
          <w:bCs/>
        </w:rPr>
        <w:t>30</w:t>
      </w:r>
      <w:r w:rsidR="00B27DA2">
        <w:rPr>
          <w:bCs/>
        </w:rPr>
        <w:t xml:space="preserve"> </w:t>
      </w:r>
      <w:r w:rsidR="00B04AD9" w:rsidRPr="00DC7ED9">
        <w:rPr>
          <w:bCs/>
        </w:rPr>
        <w:t xml:space="preserve">dni kalendarzowych licząc od daty </w:t>
      </w:r>
      <w:r w:rsidRPr="00DC7ED9">
        <w:rPr>
          <w:bCs/>
        </w:rPr>
        <w:t>podpisania umowy</w:t>
      </w:r>
      <w:r w:rsidR="00B04AD9" w:rsidRPr="00DC7ED9">
        <w:rPr>
          <w:bCs/>
        </w:rPr>
        <w:t xml:space="preserve">; </w:t>
      </w:r>
    </w:p>
    <w:p w:rsidR="00DC7ED9" w:rsidRPr="00105262" w:rsidRDefault="00B04AD9" w:rsidP="00CF7EEC">
      <w:pPr>
        <w:pStyle w:val="Akapitzlist"/>
        <w:numPr>
          <w:ilvl w:val="0"/>
          <w:numId w:val="10"/>
        </w:numPr>
        <w:spacing w:line="360" w:lineRule="auto"/>
        <w:jc w:val="both"/>
        <w:rPr>
          <w:bCs/>
        </w:rPr>
      </w:pPr>
      <w:r w:rsidRPr="008D23A7">
        <w:rPr>
          <w:bCs/>
        </w:rPr>
        <w:t>okres emisji:</w:t>
      </w:r>
      <w:r w:rsidR="008D23A7" w:rsidRPr="008D23A7">
        <w:rPr>
          <w:bCs/>
        </w:rPr>
        <w:t xml:space="preserve"> </w:t>
      </w:r>
      <w:r w:rsidR="00180555">
        <w:rPr>
          <w:bCs/>
        </w:rPr>
        <w:t>14</w:t>
      </w:r>
      <w:r w:rsidRPr="00105262">
        <w:rPr>
          <w:bCs/>
        </w:rPr>
        <w:t xml:space="preserve"> kolejnych dni bez przerw</w:t>
      </w:r>
      <w:r w:rsidR="00105262">
        <w:rPr>
          <w:bCs/>
        </w:rPr>
        <w:t>, w godzinach od 8.00 do 22.00</w:t>
      </w:r>
      <w:r w:rsidR="00B27DA2">
        <w:rPr>
          <w:bCs/>
        </w:rPr>
        <w:t>;</w:t>
      </w:r>
    </w:p>
    <w:p w:rsidR="00B04AD9" w:rsidRPr="00DC7ED9" w:rsidRDefault="00B04AD9" w:rsidP="00CF7EEC">
      <w:pPr>
        <w:pStyle w:val="Akapitzlist"/>
        <w:numPr>
          <w:ilvl w:val="0"/>
          <w:numId w:val="10"/>
        </w:numPr>
        <w:spacing w:line="360" w:lineRule="auto"/>
        <w:jc w:val="both"/>
        <w:rPr>
          <w:bCs/>
        </w:rPr>
      </w:pPr>
      <w:r w:rsidRPr="00DC7ED9">
        <w:rPr>
          <w:bCs/>
        </w:rPr>
        <w:t>miejsce emisji: telewizja obejmująca swoim zasięgiem miasto Skarżysko – Kamienna oraz telewizja obejmująca swoim zasięgiem województwo świętokrzyskie (zasięg regionalny);</w:t>
      </w:r>
      <w:r w:rsidR="00292724" w:rsidRPr="00DC7ED9">
        <w:rPr>
          <w:bCs/>
        </w:rPr>
        <w:t xml:space="preserve"> przez zasięg regionalny rozumie się dostępność telewizji w co najmniej 6 miastach powiatowych, w tym w Kielcach;</w:t>
      </w:r>
    </w:p>
    <w:p w:rsidR="00B04AD9" w:rsidRPr="00DC7ED9" w:rsidRDefault="00B04AD9" w:rsidP="009221D8">
      <w:pPr>
        <w:pStyle w:val="Akapitzlist"/>
        <w:numPr>
          <w:ilvl w:val="0"/>
          <w:numId w:val="10"/>
        </w:numPr>
        <w:spacing w:line="360" w:lineRule="auto"/>
        <w:jc w:val="both"/>
        <w:rPr>
          <w:bCs/>
        </w:rPr>
      </w:pPr>
      <w:r w:rsidRPr="00DC7ED9">
        <w:rPr>
          <w:bCs/>
        </w:rPr>
        <w:t>czas emisji</w:t>
      </w:r>
      <w:r w:rsidR="00B27DA2">
        <w:rPr>
          <w:bCs/>
        </w:rPr>
        <w:t xml:space="preserve">: program w pełnym wydaniu bez skrótów; </w:t>
      </w:r>
    </w:p>
    <w:p w:rsidR="00B04AD9" w:rsidRPr="00DC7ED9" w:rsidRDefault="00B04AD9" w:rsidP="009221D8">
      <w:pPr>
        <w:pStyle w:val="Akapitzlist"/>
        <w:numPr>
          <w:ilvl w:val="0"/>
          <w:numId w:val="10"/>
        </w:numPr>
        <w:spacing w:line="360" w:lineRule="auto"/>
        <w:jc w:val="both"/>
        <w:rPr>
          <w:bCs/>
        </w:rPr>
      </w:pPr>
      <w:r w:rsidRPr="00DC7ED9">
        <w:rPr>
          <w:bCs/>
        </w:rPr>
        <w:t xml:space="preserve">liczba emisji: nie mniej niż </w:t>
      </w:r>
      <w:r w:rsidR="00B27DA2">
        <w:rPr>
          <w:bCs/>
        </w:rPr>
        <w:t>2 razy dziennie w okresie emisji</w:t>
      </w:r>
      <w:r w:rsidR="008576F9">
        <w:rPr>
          <w:bCs/>
        </w:rPr>
        <w:t>;</w:t>
      </w:r>
    </w:p>
    <w:p w:rsidR="00FB3149" w:rsidRPr="00DC7ED9" w:rsidRDefault="00FB3149" w:rsidP="00BB12F5">
      <w:pPr>
        <w:pStyle w:val="Akapitzlist"/>
        <w:numPr>
          <w:ilvl w:val="0"/>
          <w:numId w:val="4"/>
        </w:numPr>
        <w:spacing w:line="360" w:lineRule="auto"/>
        <w:ind w:left="426"/>
        <w:jc w:val="both"/>
        <w:rPr>
          <w:bCs/>
        </w:rPr>
      </w:pPr>
      <w:r w:rsidRPr="00DC7ED9">
        <w:rPr>
          <w:bCs/>
        </w:rPr>
        <w:t>Sporządzenie i dostarczenie sprawozdania z emisji fi</w:t>
      </w:r>
      <w:r w:rsidR="00DC7ED9" w:rsidRPr="00DC7ED9">
        <w:rPr>
          <w:bCs/>
        </w:rPr>
        <w:t>lmu informacyjnego (media plan).</w:t>
      </w:r>
    </w:p>
    <w:p w:rsidR="00B20AF4" w:rsidRDefault="00B20AF4" w:rsidP="00F555C3">
      <w:pPr>
        <w:spacing w:line="360" w:lineRule="auto"/>
        <w:jc w:val="both"/>
        <w:rPr>
          <w:bCs/>
        </w:rPr>
      </w:pPr>
    </w:p>
    <w:p w:rsidR="00EF2EFC" w:rsidRDefault="00EF2EFC" w:rsidP="00F555C3">
      <w:pPr>
        <w:spacing w:line="360" w:lineRule="auto"/>
        <w:jc w:val="both"/>
        <w:rPr>
          <w:bCs/>
        </w:rPr>
      </w:pPr>
    </w:p>
    <w:p w:rsidR="00EF2EFC" w:rsidRPr="00CE6DC7"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6" w:name="_Toc3204429"/>
      <w:bookmarkStart w:id="7" w:name="_Toc3204465"/>
      <w:bookmarkStart w:id="8" w:name="_Toc3204553"/>
      <w:bookmarkStart w:id="9" w:name="_Toc4052789"/>
      <w:r w:rsidRPr="00CE6DC7">
        <w:rPr>
          <w:rFonts w:ascii="Times New Roman" w:hAnsi="Times New Roman" w:cs="Times New Roman"/>
          <w:b/>
          <w:color w:val="auto"/>
          <w:sz w:val="24"/>
        </w:rPr>
        <w:t>Warunki udziału w postępowaniu oraz opis sposobu dokonywania oceny ich spełniania</w:t>
      </w:r>
      <w:bookmarkEnd w:id="6"/>
      <w:bookmarkEnd w:id="7"/>
      <w:bookmarkEnd w:id="8"/>
      <w:bookmarkEnd w:id="9"/>
    </w:p>
    <w:p w:rsidR="00EF2EFC" w:rsidRPr="00EF2EFC" w:rsidRDefault="00EF2EFC" w:rsidP="00EF2EFC">
      <w:pPr>
        <w:spacing w:line="360" w:lineRule="auto"/>
        <w:ind w:left="66"/>
        <w:jc w:val="both"/>
        <w:rPr>
          <w:bCs/>
        </w:rPr>
      </w:pPr>
      <w:bookmarkStart w:id="10" w:name="_Hlk3208648"/>
      <w:r w:rsidRPr="00EF2EFC">
        <w:rPr>
          <w:bCs/>
        </w:rPr>
        <w:t xml:space="preserve">W postępowaniu mogą wziąć udział podmioty spełniające następujące warunki: </w:t>
      </w:r>
    </w:p>
    <w:p w:rsidR="00EF2EFC" w:rsidRPr="0019518E" w:rsidRDefault="00EF2EFC" w:rsidP="00EF2EFC">
      <w:pPr>
        <w:pStyle w:val="Akapitzlist"/>
        <w:numPr>
          <w:ilvl w:val="0"/>
          <w:numId w:val="16"/>
        </w:numPr>
        <w:spacing w:line="360" w:lineRule="auto"/>
        <w:ind w:left="426"/>
        <w:jc w:val="both"/>
      </w:pPr>
      <w:r w:rsidRPr="0019518E">
        <w:t xml:space="preserve">posiadają uprawnienia do wykonywania określonej działalności lub czynności, jeżeli przepisy prawa nakładają obowiązek ich posiadania;  </w:t>
      </w:r>
    </w:p>
    <w:p w:rsidR="00EF2EFC" w:rsidRPr="0019518E" w:rsidRDefault="00EF2EFC" w:rsidP="00EF2EFC">
      <w:pPr>
        <w:pStyle w:val="Akapitzlist"/>
        <w:numPr>
          <w:ilvl w:val="0"/>
          <w:numId w:val="16"/>
        </w:numPr>
        <w:spacing w:line="360" w:lineRule="auto"/>
        <w:ind w:left="426"/>
        <w:jc w:val="both"/>
      </w:pPr>
      <w:r w:rsidRPr="0019518E">
        <w:t>posiadają odpowiednią wiedzę i doświadczenie, tj. w okresie ostatnich trzech lat przed upływem terminu składania ofert, a jeżeli okres prowadzenia działalności jest krótszy to w tym okresie - wykonali należycie co najmnie</w:t>
      </w:r>
      <w:bookmarkStart w:id="11" w:name="_Hlk3205275"/>
      <w:r>
        <w:t>j jedno zamówienia produkcji programu lub filmu i jego emisji</w:t>
      </w:r>
      <w:r w:rsidRPr="0019518E">
        <w:t>;</w:t>
      </w:r>
      <w:bookmarkEnd w:id="11"/>
    </w:p>
    <w:p w:rsidR="00EF2EFC" w:rsidRPr="0019518E" w:rsidRDefault="00EF2EFC" w:rsidP="00EF2EFC">
      <w:pPr>
        <w:pStyle w:val="Akapitzlist"/>
        <w:numPr>
          <w:ilvl w:val="0"/>
          <w:numId w:val="16"/>
        </w:numPr>
        <w:spacing w:line="360" w:lineRule="auto"/>
        <w:ind w:left="426"/>
        <w:jc w:val="both"/>
        <w:rPr>
          <w:sz w:val="28"/>
        </w:rPr>
      </w:pPr>
      <w:r w:rsidRPr="0019518E">
        <w:t>dysponują potencjałem technicznym i osobami zdolnymi do wykonania zamówienia;</w:t>
      </w:r>
    </w:p>
    <w:p w:rsidR="00EF2EFC" w:rsidRPr="0019518E" w:rsidRDefault="00EF2EFC" w:rsidP="00EF2EFC">
      <w:pPr>
        <w:pStyle w:val="Akapitzlist"/>
        <w:numPr>
          <w:ilvl w:val="0"/>
          <w:numId w:val="16"/>
        </w:numPr>
        <w:spacing w:line="360" w:lineRule="auto"/>
        <w:ind w:left="426"/>
        <w:jc w:val="both"/>
      </w:pPr>
      <w:r w:rsidRPr="0019518E">
        <w:t xml:space="preserve">znajdują się w sytuacji ekonomicznej i finansowej, która umożliwia wykonanie zamówienia w terminach i na warunkach określonych w Szczegółowym Opisie Przedmiotu Zamówienia oraz w projekcie umowy; </w:t>
      </w:r>
    </w:p>
    <w:p w:rsidR="00EF2EFC" w:rsidRPr="0019518E" w:rsidRDefault="00EF2EFC" w:rsidP="00EF2EFC">
      <w:pPr>
        <w:pStyle w:val="Akapitzlist"/>
        <w:numPr>
          <w:ilvl w:val="0"/>
          <w:numId w:val="16"/>
        </w:numPr>
        <w:spacing w:line="360" w:lineRule="auto"/>
        <w:ind w:left="426"/>
        <w:jc w:val="both"/>
      </w:pPr>
      <w:r w:rsidRPr="0019518E">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F2EFC" w:rsidRPr="0019518E" w:rsidRDefault="00EF2EFC" w:rsidP="00EF2EFC">
      <w:pPr>
        <w:pStyle w:val="Akapitzlist"/>
        <w:numPr>
          <w:ilvl w:val="0"/>
          <w:numId w:val="16"/>
        </w:numPr>
        <w:spacing w:line="360" w:lineRule="auto"/>
        <w:ind w:left="426"/>
        <w:jc w:val="both"/>
      </w:pPr>
      <w:r w:rsidRPr="0019518E">
        <w:lastRenderedPageBreak/>
        <w:t>nie otwarto wobec nich likwidacji i nie ogłoszono upadłości;</w:t>
      </w:r>
    </w:p>
    <w:p w:rsidR="00EF2EFC" w:rsidRPr="0019518E" w:rsidRDefault="00EF2EFC" w:rsidP="00EF2EFC">
      <w:pPr>
        <w:pStyle w:val="Akapitzlist"/>
        <w:numPr>
          <w:ilvl w:val="0"/>
          <w:numId w:val="16"/>
        </w:numPr>
        <w:spacing w:line="360" w:lineRule="auto"/>
        <w:ind w:left="426"/>
        <w:jc w:val="both"/>
      </w:pPr>
      <w:r w:rsidRPr="0019518E">
        <w:t>zapoznali się ze Szczegółowym Opisem Przedmiotu Zamówienia oraz warunkami logistycznymi realizacji zamówienia i w pełni je akceptują.</w:t>
      </w:r>
    </w:p>
    <w:p w:rsidR="00EF2EFC" w:rsidRPr="0019518E" w:rsidRDefault="00EF2EFC" w:rsidP="00EF2EFC">
      <w:pPr>
        <w:pStyle w:val="Akapitzlist"/>
        <w:numPr>
          <w:ilvl w:val="0"/>
          <w:numId w:val="16"/>
        </w:numPr>
        <w:spacing w:line="360" w:lineRule="auto"/>
        <w:ind w:left="426"/>
        <w:jc w:val="both"/>
      </w:pPr>
      <w:r w:rsidRPr="0019518E">
        <w:t xml:space="preserve">zapoznali się z obowiązującym wzorcem umowy i w pełni akceptują zawarte w nim postanowienia. W przypadku wyboru ich oferty zobowiązują się zawrzeć umowę zgodnie z przedstawionym przez Zamawiającego wzorcem bez zastrzeżeń. </w:t>
      </w:r>
    </w:p>
    <w:bookmarkEnd w:id="10"/>
    <w:p w:rsidR="00EF2EFC" w:rsidRDefault="00EF2EFC" w:rsidP="00EF2EFC">
      <w:pPr>
        <w:spacing w:line="360" w:lineRule="auto"/>
        <w:ind w:firstLine="426"/>
        <w:jc w:val="both"/>
        <w:rPr>
          <w:bCs/>
        </w:rPr>
      </w:pPr>
    </w:p>
    <w:p w:rsidR="00EF2EFC" w:rsidRDefault="00EF2EFC" w:rsidP="00EF2EFC">
      <w:pPr>
        <w:spacing w:line="360" w:lineRule="auto"/>
        <w:ind w:firstLine="426"/>
        <w:jc w:val="both"/>
        <w:rPr>
          <w:bCs/>
        </w:rPr>
      </w:pPr>
      <w:r w:rsidRPr="00CB2F2F">
        <w:rPr>
          <w:bCs/>
        </w:rPr>
        <w:t>Zamawiający dokona oceny spełniania w/w warunków na podstawie złożonych oświadczeń oraz informacji przedłożonych w ramach formularza ofertowego.</w:t>
      </w:r>
    </w:p>
    <w:p w:rsidR="00EF2EFC" w:rsidRDefault="00EF2EFC" w:rsidP="00F555C3">
      <w:pPr>
        <w:spacing w:line="360" w:lineRule="auto"/>
        <w:jc w:val="both"/>
        <w:rPr>
          <w:bCs/>
        </w:rPr>
      </w:pPr>
    </w:p>
    <w:p w:rsidR="00EF2EFC" w:rsidRPr="00CE6DC7"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12" w:name="_Toc3204430"/>
      <w:bookmarkStart w:id="13" w:name="_Toc3204466"/>
      <w:bookmarkStart w:id="14" w:name="_Toc3204554"/>
      <w:bookmarkStart w:id="15" w:name="_Toc4052790"/>
      <w:r w:rsidRPr="00CE6DC7">
        <w:rPr>
          <w:rFonts w:ascii="Times New Roman" w:hAnsi="Times New Roman" w:cs="Times New Roman"/>
          <w:b/>
          <w:color w:val="auto"/>
          <w:sz w:val="24"/>
        </w:rPr>
        <w:t>Kryteria oceny ofert i wagi przypisane poszczególnym kryteriom</w:t>
      </w:r>
      <w:bookmarkEnd w:id="12"/>
      <w:bookmarkEnd w:id="13"/>
      <w:bookmarkEnd w:id="14"/>
      <w:bookmarkEnd w:id="15"/>
    </w:p>
    <w:p w:rsidR="00EF2EFC" w:rsidRPr="00CE6DC7" w:rsidRDefault="00EF2EFC" w:rsidP="00EF2EFC">
      <w:pPr>
        <w:spacing w:line="360" w:lineRule="auto"/>
        <w:ind w:firstLine="425"/>
        <w:jc w:val="both"/>
        <w:rPr>
          <w:bCs/>
        </w:rPr>
      </w:pPr>
      <w:bookmarkStart w:id="16" w:name="_Hlk3208732"/>
      <w:r w:rsidRPr="00CE6DC7">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EF2EFC" w:rsidRPr="00CE6DC7" w:rsidRDefault="00EF2EFC" w:rsidP="00EF2EFC">
      <w:pPr>
        <w:spacing w:line="360" w:lineRule="auto"/>
        <w:ind w:firstLine="426"/>
        <w:jc w:val="both"/>
        <w:rPr>
          <w:bCs/>
        </w:rPr>
      </w:pPr>
      <w:r w:rsidRPr="00CE6DC7">
        <w:rPr>
          <w:bCs/>
        </w:rPr>
        <w:t xml:space="preserve">Następnie Zamawiający dokona oceny złożonych ofert, które zostały złożone przez Wykonawców spełniających warunki udziału w postępowaniu, </w:t>
      </w:r>
      <w:r>
        <w:rPr>
          <w:bCs/>
        </w:rPr>
        <w:t xml:space="preserve">wyłącznie </w:t>
      </w:r>
      <w:r w:rsidRPr="00CE6DC7">
        <w:rPr>
          <w:bCs/>
        </w:rPr>
        <w:t xml:space="preserve">przy wykorzystaniu </w:t>
      </w:r>
      <w:r>
        <w:rPr>
          <w:bCs/>
        </w:rPr>
        <w:t>kryterium ceny</w:t>
      </w:r>
      <w:r w:rsidR="008576F9">
        <w:rPr>
          <w:bCs/>
        </w:rPr>
        <w:t>.</w:t>
      </w:r>
    </w:p>
    <w:p w:rsidR="00EF2EFC" w:rsidRDefault="00EF2EFC" w:rsidP="00EF2EFC">
      <w:pPr>
        <w:spacing w:line="360" w:lineRule="auto"/>
        <w:jc w:val="both"/>
        <w:rPr>
          <w:b/>
          <w:bCs/>
        </w:rPr>
      </w:pPr>
    </w:p>
    <w:p w:rsidR="00EF2EFC" w:rsidRPr="00CE6DC7" w:rsidRDefault="00EF2EFC" w:rsidP="00EF2EFC">
      <w:pPr>
        <w:spacing w:line="360" w:lineRule="auto"/>
        <w:jc w:val="both"/>
        <w:rPr>
          <w:b/>
          <w:bCs/>
        </w:rPr>
      </w:pPr>
      <w:r w:rsidRPr="00CE6DC7">
        <w:rPr>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EF2EFC" w:rsidRPr="00CE6DC7" w:rsidTr="00D4622A">
        <w:tc>
          <w:tcPr>
            <w:tcW w:w="570" w:type="dxa"/>
            <w:shd w:val="clear" w:color="auto" w:fill="E6E6E6"/>
            <w:vAlign w:val="center"/>
          </w:tcPr>
          <w:p w:rsidR="00EF2EFC" w:rsidRPr="00CE6DC7" w:rsidRDefault="00EF2EFC" w:rsidP="00D4622A">
            <w:pPr>
              <w:suppressAutoHyphens/>
              <w:spacing w:line="360" w:lineRule="auto"/>
              <w:jc w:val="center"/>
              <w:rPr>
                <w:b/>
              </w:rPr>
            </w:pPr>
            <w:r w:rsidRPr="00CE6DC7">
              <w:rPr>
                <w:b/>
              </w:rPr>
              <w:t>Lp.</w:t>
            </w:r>
          </w:p>
        </w:tc>
        <w:tc>
          <w:tcPr>
            <w:tcW w:w="8106" w:type="dxa"/>
            <w:shd w:val="clear" w:color="auto" w:fill="E6E6E6"/>
            <w:vAlign w:val="center"/>
          </w:tcPr>
          <w:p w:rsidR="00EF2EFC" w:rsidRPr="00CE6DC7" w:rsidRDefault="00EF2EFC" w:rsidP="00D4622A">
            <w:pPr>
              <w:suppressAutoHyphens/>
              <w:spacing w:line="360" w:lineRule="auto"/>
              <w:jc w:val="center"/>
              <w:rPr>
                <w:b/>
              </w:rPr>
            </w:pPr>
            <w:r w:rsidRPr="00CE6DC7">
              <w:rPr>
                <w:b/>
              </w:rPr>
              <w:t>Kryterium</w:t>
            </w:r>
          </w:p>
        </w:tc>
        <w:tc>
          <w:tcPr>
            <w:tcW w:w="1159" w:type="dxa"/>
            <w:shd w:val="clear" w:color="auto" w:fill="E6E6E6"/>
            <w:vAlign w:val="center"/>
          </w:tcPr>
          <w:p w:rsidR="00EF2EFC" w:rsidRPr="00CE6DC7" w:rsidRDefault="00EF2EFC" w:rsidP="00D4622A">
            <w:pPr>
              <w:suppressAutoHyphens/>
              <w:spacing w:line="360" w:lineRule="auto"/>
              <w:jc w:val="center"/>
              <w:rPr>
                <w:b/>
              </w:rPr>
            </w:pPr>
            <w:r w:rsidRPr="00CE6DC7">
              <w:rPr>
                <w:b/>
              </w:rPr>
              <w:t>Waga</w:t>
            </w:r>
          </w:p>
        </w:tc>
      </w:tr>
      <w:tr w:rsidR="00EF2EFC" w:rsidRPr="00CE6DC7" w:rsidTr="00D4622A">
        <w:trPr>
          <w:trHeight w:val="323"/>
        </w:trPr>
        <w:tc>
          <w:tcPr>
            <w:tcW w:w="570" w:type="dxa"/>
            <w:vAlign w:val="center"/>
          </w:tcPr>
          <w:p w:rsidR="00EF2EFC" w:rsidRPr="00CE6DC7" w:rsidRDefault="00EF2EFC" w:rsidP="00D4622A">
            <w:pPr>
              <w:suppressAutoHyphens/>
              <w:spacing w:after="120" w:line="276" w:lineRule="auto"/>
              <w:jc w:val="center"/>
            </w:pPr>
            <w:r w:rsidRPr="00CE6DC7">
              <w:t>1.</w:t>
            </w:r>
          </w:p>
        </w:tc>
        <w:tc>
          <w:tcPr>
            <w:tcW w:w="8106" w:type="dxa"/>
            <w:vAlign w:val="center"/>
          </w:tcPr>
          <w:p w:rsidR="00EF2EFC" w:rsidRPr="00CE6DC7" w:rsidRDefault="00EF2EFC" w:rsidP="00D4622A">
            <w:pPr>
              <w:widowControl w:val="0"/>
              <w:suppressAutoHyphens/>
              <w:autoSpaceDE w:val="0"/>
              <w:spacing w:after="120" w:line="276" w:lineRule="auto"/>
              <w:rPr>
                <w:rFonts w:eastAsia="Arial"/>
                <w:b/>
                <w:lang w:eastAsia="ar-SA"/>
              </w:rPr>
            </w:pPr>
            <w:r w:rsidRPr="00CE6DC7">
              <w:rPr>
                <w:rFonts w:eastAsia="Arial"/>
                <w:b/>
                <w:lang w:eastAsia="ar-SA"/>
              </w:rPr>
              <w:t>Cena brutto</w:t>
            </w:r>
          </w:p>
        </w:tc>
        <w:tc>
          <w:tcPr>
            <w:tcW w:w="1159" w:type="dxa"/>
            <w:vAlign w:val="center"/>
          </w:tcPr>
          <w:p w:rsidR="00EF2EFC" w:rsidRPr="00CE6DC7" w:rsidRDefault="00EF2EFC" w:rsidP="00D4622A">
            <w:pPr>
              <w:suppressAutoHyphens/>
              <w:spacing w:after="120" w:line="276" w:lineRule="auto"/>
              <w:jc w:val="center"/>
            </w:pPr>
            <w:r>
              <w:t>10</w:t>
            </w:r>
            <w:r w:rsidRPr="00CE6DC7">
              <w:t>0 %</w:t>
            </w:r>
          </w:p>
        </w:tc>
      </w:tr>
      <w:bookmarkEnd w:id="16"/>
    </w:tbl>
    <w:p w:rsidR="00EF2EFC" w:rsidRDefault="00EF2EFC" w:rsidP="00F555C3">
      <w:pPr>
        <w:spacing w:line="360" w:lineRule="auto"/>
        <w:jc w:val="both"/>
        <w:rPr>
          <w:bCs/>
        </w:rPr>
      </w:pPr>
    </w:p>
    <w:p w:rsidR="00EF2EFC" w:rsidRDefault="00EF2EFC" w:rsidP="00F555C3">
      <w:pPr>
        <w:spacing w:line="360" w:lineRule="auto"/>
        <w:jc w:val="both"/>
        <w:rPr>
          <w:bCs/>
        </w:rPr>
      </w:pPr>
    </w:p>
    <w:p w:rsidR="00EF2EFC" w:rsidRPr="00EF2EFC"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17" w:name="_Toc3204431"/>
      <w:bookmarkStart w:id="18" w:name="_Toc3204467"/>
      <w:bookmarkStart w:id="19" w:name="_Toc3204555"/>
      <w:bookmarkStart w:id="20" w:name="_Toc4052791"/>
      <w:r w:rsidRPr="00CE6DC7">
        <w:rPr>
          <w:rFonts w:ascii="Times New Roman" w:hAnsi="Times New Roman" w:cs="Times New Roman"/>
          <w:b/>
          <w:color w:val="auto"/>
          <w:sz w:val="24"/>
        </w:rPr>
        <w:t>Opis sposobu przyznawania punktacji za spełniania danego kryterium oceny oferty</w:t>
      </w:r>
      <w:bookmarkEnd w:id="17"/>
      <w:bookmarkEnd w:id="18"/>
      <w:bookmarkEnd w:id="19"/>
      <w:bookmarkEnd w:id="20"/>
    </w:p>
    <w:p w:rsidR="00EF2EFC" w:rsidRPr="00CE6DC7" w:rsidRDefault="00EF2EFC" w:rsidP="00EF2EFC">
      <w:pPr>
        <w:spacing w:line="360" w:lineRule="auto"/>
        <w:jc w:val="both"/>
        <w:rPr>
          <w:lang w:eastAsia="x-none"/>
        </w:rPr>
      </w:pPr>
      <w:r w:rsidRPr="00CE6DC7">
        <w:rPr>
          <w:lang w:eastAsia="x-none"/>
        </w:rPr>
        <w:t>Zamawiający będzie przyznawał punkty za spełniania poszczególnych kryteriów w następujący sposób:</w:t>
      </w:r>
    </w:p>
    <w:p w:rsidR="00EF2EFC" w:rsidRPr="00CE6DC7" w:rsidRDefault="00EF2EFC" w:rsidP="00EF2EFC">
      <w:pPr>
        <w:pStyle w:val="Akapitzlist"/>
        <w:numPr>
          <w:ilvl w:val="0"/>
          <w:numId w:val="17"/>
        </w:numPr>
        <w:spacing w:line="360" w:lineRule="auto"/>
        <w:ind w:left="426"/>
        <w:contextualSpacing w:val="0"/>
        <w:jc w:val="both"/>
        <w:rPr>
          <w:b/>
          <w:lang w:eastAsia="x-none"/>
        </w:rPr>
      </w:pPr>
      <w:bookmarkStart w:id="21" w:name="_Hlk530562686"/>
      <w:r w:rsidRPr="00CE6DC7">
        <w:rPr>
          <w:b/>
          <w:lang w:eastAsia="x-none"/>
        </w:rPr>
        <w:t>Kryterium nr 1 – Cena brutto (</w:t>
      </w:r>
      <w:r>
        <w:rPr>
          <w:b/>
          <w:lang w:eastAsia="x-none"/>
        </w:rPr>
        <w:t>10</w:t>
      </w:r>
      <w:r w:rsidRPr="00CE6DC7">
        <w:rPr>
          <w:b/>
          <w:lang w:eastAsia="x-none"/>
        </w:rPr>
        <w:t xml:space="preserve">0%) – maksymalna liczba punktów wynosi </w:t>
      </w:r>
      <w:r>
        <w:rPr>
          <w:b/>
          <w:lang w:eastAsia="x-none"/>
        </w:rPr>
        <w:t>10</w:t>
      </w:r>
      <w:r w:rsidRPr="00CE6DC7">
        <w:rPr>
          <w:b/>
          <w:lang w:eastAsia="x-none"/>
        </w:rPr>
        <w:t xml:space="preserve">0 pkt. </w:t>
      </w:r>
    </w:p>
    <w:bookmarkEnd w:id="21"/>
    <w:p w:rsidR="00EF2EFC" w:rsidRPr="00CE6DC7" w:rsidRDefault="00EF2EFC" w:rsidP="00EF2EFC">
      <w:pPr>
        <w:spacing w:line="360" w:lineRule="auto"/>
        <w:jc w:val="both"/>
        <w:rPr>
          <w:lang w:eastAsia="x-none"/>
        </w:rPr>
      </w:pPr>
      <w:r w:rsidRPr="00CE6DC7">
        <w:rPr>
          <w:lang w:eastAsia="x-none"/>
        </w:rPr>
        <w:t>Obliczenie według wzoru:</w:t>
      </w:r>
    </w:p>
    <w:p w:rsidR="00EF2EFC" w:rsidRPr="00CE6DC7" w:rsidRDefault="00EF2EFC" w:rsidP="00EF2EFC">
      <w:pPr>
        <w:spacing w:line="360" w:lineRule="auto"/>
        <w:jc w:val="center"/>
        <w:rPr>
          <w:lang w:eastAsia="x-none"/>
        </w:rPr>
      </w:pPr>
      <w:r w:rsidRPr="00CE6DC7">
        <w:rPr>
          <w:lang w:eastAsia="x-none"/>
        </w:rPr>
        <w:t xml:space="preserve">C.= (Cena min./Cena </w:t>
      </w:r>
      <w:proofErr w:type="spellStart"/>
      <w:r w:rsidRPr="00CE6DC7">
        <w:rPr>
          <w:lang w:eastAsia="x-none"/>
        </w:rPr>
        <w:t>bad</w:t>
      </w:r>
      <w:proofErr w:type="spellEnd"/>
      <w:r w:rsidRPr="00CE6DC7">
        <w:rPr>
          <w:lang w:eastAsia="x-none"/>
        </w:rPr>
        <w:t>.) x 80% – gdzie 1% = 1 pkt</w:t>
      </w:r>
    </w:p>
    <w:p w:rsidR="00EF2EFC" w:rsidRPr="00CE6DC7" w:rsidRDefault="00EF2EFC" w:rsidP="00EF2EFC">
      <w:pPr>
        <w:spacing w:line="360" w:lineRule="auto"/>
        <w:jc w:val="both"/>
        <w:rPr>
          <w:lang w:eastAsia="x-none"/>
        </w:rPr>
      </w:pPr>
      <w:r w:rsidRPr="00CE6DC7">
        <w:rPr>
          <w:lang w:eastAsia="x-none"/>
        </w:rPr>
        <w:t xml:space="preserve">gdzie, </w:t>
      </w:r>
    </w:p>
    <w:p w:rsidR="00EF2EFC" w:rsidRPr="00CE6DC7" w:rsidRDefault="00EF2EFC" w:rsidP="00EF2EFC">
      <w:pPr>
        <w:spacing w:line="360" w:lineRule="auto"/>
        <w:jc w:val="both"/>
        <w:rPr>
          <w:lang w:eastAsia="x-none"/>
        </w:rPr>
      </w:pPr>
      <w:r w:rsidRPr="00CE6DC7">
        <w:rPr>
          <w:b/>
          <w:lang w:eastAsia="x-none"/>
        </w:rPr>
        <w:t>C.</w:t>
      </w:r>
      <w:r w:rsidRPr="00CE6DC7">
        <w:rPr>
          <w:lang w:eastAsia="x-none"/>
        </w:rPr>
        <w:t xml:space="preserve"> – ilość punktów oferty badanej; </w:t>
      </w:r>
    </w:p>
    <w:p w:rsidR="00EF2EFC" w:rsidRPr="00CE6DC7" w:rsidRDefault="00EF2EFC" w:rsidP="00EF2EFC">
      <w:pPr>
        <w:spacing w:line="360" w:lineRule="auto"/>
        <w:jc w:val="both"/>
        <w:rPr>
          <w:lang w:eastAsia="x-none"/>
        </w:rPr>
      </w:pPr>
      <w:r w:rsidRPr="00CE6DC7">
        <w:rPr>
          <w:b/>
          <w:lang w:eastAsia="x-none"/>
        </w:rPr>
        <w:t>Cena min.</w:t>
      </w:r>
      <w:r w:rsidRPr="00CE6DC7">
        <w:rPr>
          <w:lang w:eastAsia="x-none"/>
        </w:rPr>
        <w:t xml:space="preserve"> – najniższa cena oferty spośród wszystkich ofert niepodlegających odrzuceniu;</w:t>
      </w:r>
    </w:p>
    <w:p w:rsidR="00EF2EFC" w:rsidRPr="00CE6DC7" w:rsidRDefault="00EF2EFC" w:rsidP="00EF2EFC">
      <w:pPr>
        <w:spacing w:line="360" w:lineRule="auto"/>
        <w:jc w:val="both"/>
        <w:rPr>
          <w:lang w:eastAsia="x-none"/>
        </w:rPr>
      </w:pPr>
      <w:r w:rsidRPr="00CE6DC7">
        <w:rPr>
          <w:b/>
          <w:lang w:eastAsia="x-none"/>
        </w:rPr>
        <w:t xml:space="preserve">Cena </w:t>
      </w:r>
      <w:proofErr w:type="spellStart"/>
      <w:r w:rsidRPr="00CE6DC7">
        <w:rPr>
          <w:b/>
          <w:lang w:eastAsia="x-none"/>
        </w:rPr>
        <w:t>bad</w:t>
      </w:r>
      <w:proofErr w:type="spellEnd"/>
      <w:r w:rsidRPr="00CE6DC7">
        <w:rPr>
          <w:b/>
          <w:lang w:eastAsia="x-none"/>
        </w:rPr>
        <w:t>.</w:t>
      </w:r>
      <w:r w:rsidRPr="00CE6DC7">
        <w:rPr>
          <w:lang w:eastAsia="x-none"/>
        </w:rPr>
        <w:t xml:space="preserve"> – cena oferty badanej;</w:t>
      </w:r>
    </w:p>
    <w:p w:rsidR="00EF2EFC" w:rsidRDefault="00EF2EFC" w:rsidP="00F555C3">
      <w:pPr>
        <w:spacing w:line="360" w:lineRule="auto"/>
        <w:jc w:val="both"/>
        <w:rPr>
          <w:bCs/>
        </w:rPr>
      </w:pPr>
    </w:p>
    <w:p w:rsidR="00EF2EFC" w:rsidRPr="008576F9" w:rsidRDefault="00EF2EFC" w:rsidP="008576F9">
      <w:pPr>
        <w:spacing w:line="360" w:lineRule="auto"/>
        <w:ind w:firstLine="426"/>
        <w:jc w:val="both"/>
        <w:rPr>
          <w:lang w:eastAsia="x-none"/>
        </w:rPr>
      </w:pPr>
      <w:r w:rsidRPr="00CE6DC7">
        <w:rPr>
          <w:lang w:eastAsia="x-none"/>
        </w:rPr>
        <w:t xml:space="preserve">Oferta, która uzyska najwyższą liczbę punktów będzie uznana przez Zamawiającego za najkorzystniejszą. </w:t>
      </w:r>
      <w:r w:rsidRPr="00CE6DC7">
        <w:rPr>
          <w:bCs/>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p w:rsidR="00EF2EFC" w:rsidRPr="003325D3"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22" w:name="_Toc3204432"/>
      <w:bookmarkStart w:id="23" w:name="_Toc3204468"/>
      <w:bookmarkStart w:id="24" w:name="_Toc3204556"/>
      <w:bookmarkStart w:id="25" w:name="_Toc4052792"/>
      <w:r w:rsidRPr="007A1CD0">
        <w:rPr>
          <w:rFonts w:ascii="Times New Roman" w:hAnsi="Times New Roman" w:cs="Times New Roman"/>
          <w:b/>
          <w:color w:val="auto"/>
          <w:sz w:val="24"/>
        </w:rPr>
        <w:lastRenderedPageBreak/>
        <w:t>Termin i miejsce składania ofert</w:t>
      </w:r>
      <w:bookmarkEnd w:id="22"/>
      <w:bookmarkEnd w:id="23"/>
      <w:bookmarkEnd w:id="24"/>
      <w:bookmarkEnd w:id="25"/>
    </w:p>
    <w:p w:rsidR="00EF2EFC" w:rsidRPr="00CB2F2F" w:rsidRDefault="00EF2EFC" w:rsidP="00EF2EFC">
      <w:pPr>
        <w:spacing w:line="360" w:lineRule="auto"/>
        <w:jc w:val="both"/>
        <w:rPr>
          <w:color w:val="1C1814"/>
        </w:rPr>
      </w:pPr>
      <w:bookmarkStart w:id="26" w:name="_Hlk3208689"/>
      <w:r w:rsidRPr="00CB2F2F">
        <w:rPr>
          <w:color w:val="1C1814"/>
        </w:rPr>
        <w:t>Termin składania ofert upływa w dn.</w:t>
      </w:r>
      <w:r w:rsidRPr="00CB2F2F">
        <w:rPr>
          <w:bCs/>
          <w:color w:val="1C1814"/>
        </w:rPr>
        <w:t xml:space="preserve"> </w:t>
      </w:r>
      <w:r w:rsidR="00AD0964">
        <w:rPr>
          <w:b/>
          <w:bCs/>
          <w:color w:val="1C1814"/>
        </w:rPr>
        <w:t>19</w:t>
      </w:r>
      <w:r>
        <w:rPr>
          <w:b/>
          <w:bCs/>
          <w:color w:val="1C1814"/>
        </w:rPr>
        <w:t>.0</w:t>
      </w:r>
      <w:r w:rsidR="00AD0964">
        <w:rPr>
          <w:b/>
          <w:bCs/>
          <w:color w:val="1C1814"/>
        </w:rPr>
        <w:t>9</w:t>
      </w:r>
      <w:r>
        <w:rPr>
          <w:b/>
          <w:bCs/>
          <w:color w:val="1C1814"/>
        </w:rPr>
        <w:t>.</w:t>
      </w:r>
      <w:r w:rsidRPr="00CB2F2F">
        <w:rPr>
          <w:b/>
          <w:bCs/>
          <w:color w:val="1C1814"/>
        </w:rPr>
        <w:t xml:space="preserve">2019 r. </w:t>
      </w:r>
      <w:r w:rsidRPr="00CB2F2F">
        <w:rPr>
          <w:b/>
          <w:color w:val="1C1814"/>
        </w:rPr>
        <w:t>o godz. 1</w:t>
      </w:r>
      <w:r>
        <w:rPr>
          <w:b/>
          <w:color w:val="1C1814"/>
        </w:rPr>
        <w:t>0</w:t>
      </w:r>
      <w:r w:rsidRPr="00CB2F2F">
        <w:rPr>
          <w:b/>
          <w:color w:val="1C1814"/>
        </w:rPr>
        <w:t>.00.</w:t>
      </w:r>
    </w:p>
    <w:p w:rsidR="00EF2EFC" w:rsidRDefault="00EF2EFC" w:rsidP="00EF2EFC">
      <w:pPr>
        <w:spacing w:line="360" w:lineRule="auto"/>
        <w:jc w:val="both"/>
        <w:rPr>
          <w:color w:val="1C1814"/>
        </w:rPr>
      </w:pPr>
      <w:r w:rsidRPr="00CB2F2F">
        <w:rPr>
          <w:color w:val="1C1814"/>
        </w:rPr>
        <w:t xml:space="preserve">Otwarcie ofert nastąpi w dn. </w:t>
      </w:r>
      <w:r w:rsidR="00AD0964">
        <w:rPr>
          <w:b/>
          <w:color w:val="1C1814"/>
        </w:rPr>
        <w:t>19</w:t>
      </w:r>
      <w:r>
        <w:rPr>
          <w:b/>
          <w:color w:val="1C1814"/>
        </w:rPr>
        <w:t>.0</w:t>
      </w:r>
      <w:r w:rsidR="00AD0964">
        <w:rPr>
          <w:b/>
          <w:color w:val="1C1814"/>
        </w:rPr>
        <w:t>9</w:t>
      </w:r>
      <w:r>
        <w:rPr>
          <w:b/>
          <w:color w:val="1C1814"/>
        </w:rPr>
        <w:t>.</w:t>
      </w:r>
      <w:r w:rsidRPr="00CB2F2F">
        <w:rPr>
          <w:b/>
          <w:color w:val="1C1814"/>
        </w:rPr>
        <w:t>2019 r. o godz. 1</w:t>
      </w:r>
      <w:r>
        <w:rPr>
          <w:b/>
          <w:color w:val="1C1814"/>
        </w:rPr>
        <w:t>0</w:t>
      </w:r>
      <w:r w:rsidRPr="00CB2F2F">
        <w:rPr>
          <w:b/>
          <w:color w:val="1C1814"/>
        </w:rPr>
        <w:t>.15.</w:t>
      </w:r>
    </w:p>
    <w:p w:rsidR="00EF2EFC" w:rsidRDefault="00EF2EFC" w:rsidP="00EF2EFC">
      <w:pPr>
        <w:spacing w:line="360" w:lineRule="auto"/>
        <w:ind w:firstLine="426"/>
        <w:jc w:val="both"/>
        <w:rPr>
          <w:color w:val="1C1814"/>
        </w:rPr>
      </w:pPr>
    </w:p>
    <w:p w:rsidR="00EF2EFC" w:rsidRPr="00CB2F2F" w:rsidRDefault="00EF2EFC" w:rsidP="00EF2EFC">
      <w:pPr>
        <w:spacing w:line="360" w:lineRule="auto"/>
        <w:ind w:firstLine="426"/>
        <w:jc w:val="both"/>
        <w:rPr>
          <w:color w:val="1C1814"/>
        </w:rPr>
      </w:pPr>
      <w:r w:rsidRPr="00CB2F2F">
        <w:rPr>
          <w:color w:val="1C1814"/>
        </w:rPr>
        <w:t xml:space="preserve">Oferty należy składać w zaklejonej kopercie w formie pisemnej </w:t>
      </w:r>
      <w:r w:rsidRPr="00C449F0">
        <w:rPr>
          <w:b/>
          <w:color w:val="1C1814"/>
          <w:u w:val="single"/>
        </w:rPr>
        <w:t>wyłącznie za pomocą formularza ofertowego</w:t>
      </w:r>
      <w:r w:rsidRPr="00CB2F2F">
        <w:rPr>
          <w:color w:val="1C1814"/>
        </w:rPr>
        <w:t xml:space="preserve"> stanowiącego załącznik </w:t>
      </w:r>
      <w:r>
        <w:rPr>
          <w:color w:val="1C1814"/>
        </w:rPr>
        <w:t>do</w:t>
      </w:r>
      <w:r w:rsidRPr="00CB2F2F">
        <w:rPr>
          <w:color w:val="1C1814"/>
        </w:rPr>
        <w:t xml:space="preserve"> Zaproszenia na adres: </w:t>
      </w:r>
    </w:p>
    <w:p w:rsidR="00EF2EFC" w:rsidRPr="00CB2F2F" w:rsidRDefault="00EF2EFC" w:rsidP="00EF2EFC">
      <w:pPr>
        <w:spacing w:line="360" w:lineRule="auto"/>
        <w:jc w:val="center"/>
      </w:pPr>
      <w:r w:rsidRPr="00CB2F2F">
        <w:rPr>
          <w:b/>
        </w:rPr>
        <w:t>Centrum Obsługi Inwestora w Skarżysku - Kamiennej</w:t>
      </w:r>
    </w:p>
    <w:p w:rsidR="00EF2EFC" w:rsidRPr="00CB2F2F" w:rsidRDefault="00EF2EFC" w:rsidP="00EF2EFC">
      <w:pPr>
        <w:spacing w:line="360" w:lineRule="auto"/>
        <w:jc w:val="center"/>
        <w:rPr>
          <w:b/>
        </w:rPr>
      </w:pPr>
      <w:r w:rsidRPr="00CB2F2F">
        <w:rPr>
          <w:b/>
          <w:color w:val="1C1814"/>
        </w:rPr>
        <w:t xml:space="preserve">ul. Legionów 122 D, 26 – 110 Skarżysko – Kamienna, pokój nr </w:t>
      </w:r>
      <w:r w:rsidRPr="00CB2F2F">
        <w:rPr>
          <w:b/>
        </w:rPr>
        <w:t>116.</w:t>
      </w:r>
    </w:p>
    <w:p w:rsidR="00EF2EFC" w:rsidRPr="00CB2F2F" w:rsidRDefault="00EF2EFC" w:rsidP="00EF2EFC">
      <w:pPr>
        <w:spacing w:line="360" w:lineRule="auto"/>
        <w:jc w:val="center"/>
        <w:rPr>
          <w:bCs/>
          <w:i/>
        </w:rPr>
      </w:pPr>
      <w:r w:rsidRPr="00CB2F2F">
        <w:rPr>
          <w:i/>
        </w:rPr>
        <w:t xml:space="preserve">z dopiskiem „Oferta na </w:t>
      </w:r>
      <w:r w:rsidR="00357912">
        <w:rPr>
          <w:i/>
        </w:rPr>
        <w:t>produkcję filmu</w:t>
      </w:r>
      <w:r w:rsidRPr="00CB2F2F">
        <w:rPr>
          <w:i/>
        </w:rPr>
        <w:t>”.</w:t>
      </w:r>
    </w:p>
    <w:p w:rsidR="00EF2EFC" w:rsidRPr="00CB2F2F" w:rsidRDefault="00EF2EFC" w:rsidP="00EF2EFC">
      <w:pPr>
        <w:spacing w:line="360" w:lineRule="auto"/>
        <w:ind w:firstLine="426"/>
        <w:jc w:val="both"/>
        <w:rPr>
          <w:bCs/>
        </w:rPr>
      </w:pPr>
      <w:r w:rsidRPr="00CB2F2F">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26"/>
    <w:p w:rsidR="00EF2EFC" w:rsidRDefault="00EF2EFC" w:rsidP="00F555C3">
      <w:pPr>
        <w:spacing w:line="360" w:lineRule="auto"/>
        <w:jc w:val="both"/>
        <w:rPr>
          <w:bCs/>
        </w:rPr>
      </w:pP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27" w:name="_Toc3204433"/>
      <w:bookmarkStart w:id="28" w:name="_Toc3204469"/>
      <w:bookmarkStart w:id="29" w:name="_Toc3204557"/>
      <w:bookmarkStart w:id="30" w:name="_Toc4052793"/>
      <w:r w:rsidRPr="00D54B49">
        <w:rPr>
          <w:rFonts w:ascii="Times New Roman" w:hAnsi="Times New Roman" w:cs="Times New Roman"/>
          <w:b/>
          <w:color w:val="auto"/>
          <w:sz w:val="24"/>
        </w:rPr>
        <w:t>Termin realizacji przedmiotu zamówienia</w:t>
      </w:r>
      <w:bookmarkStart w:id="31" w:name="_GoBack"/>
      <w:bookmarkEnd w:id="27"/>
      <w:bookmarkEnd w:id="28"/>
      <w:bookmarkEnd w:id="29"/>
      <w:bookmarkEnd w:id="30"/>
      <w:bookmarkEnd w:id="31"/>
    </w:p>
    <w:p w:rsidR="00357912" w:rsidRDefault="00357912" w:rsidP="00357912">
      <w:pPr>
        <w:spacing w:line="360" w:lineRule="auto"/>
        <w:jc w:val="both"/>
        <w:rPr>
          <w:bCs/>
        </w:rPr>
      </w:pPr>
      <w:r w:rsidRPr="00CB2F2F">
        <w:rPr>
          <w:bCs/>
        </w:rPr>
        <w:t xml:space="preserve">Przedmiot </w:t>
      </w:r>
      <w:r>
        <w:rPr>
          <w:bCs/>
        </w:rPr>
        <w:t>zamówienia</w:t>
      </w:r>
      <w:r w:rsidRPr="00CB2F2F">
        <w:rPr>
          <w:bCs/>
        </w:rPr>
        <w:t xml:space="preserve"> należy zrealizować do dnia </w:t>
      </w:r>
      <w:r>
        <w:rPr>
          <w:b/>
          <w:bCs/>
        </w:rPr>
        <w:t>3</w:t>
      </w:r>
      <w:r w:rsidR="00493265">
        <w:rPr>
          <w:b/>
          <w:bCs/>
        </w:rPr>
        <w:t>0</w:t>
      </w:r>
      <w:r w:rsidRPr="00CB2F2F">
        <w:rPr>
          <w:b/>
          <w:bCs/>
        </w:rPr>
        <w:t xml:space="preserve"> </w:t>
      </w:r>
      <w:r w:rsidR="00493265">
        <w:rPr>
          <w:b/>
          <w:bCs/>
        </w:rPr>
        <w:t>listopada</w:t>
      </w:r>
      <w:r w:rsidRPr="00CB2F2F">
        <w:rPr>
          <w:b/>
          <w:bCs/>
        </w:rPr>
        <w:t xml:space="preserve"> 2019 roku</w:t>
      </w:r>
      <w:r>
        <w:rPr>
          <w:bCs/>
        </w:rPr>
        <w:t xml:space="preserve">. </w:t>
      </w: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32" w:name="_Toc530556371"/>
      <w:bookmarkStart w:id="33" w:name="_Toc3204434"/>
      <w:bookmarkStart w:id="34" w:name="_Toc3204470"/>
      <w:bookmarkStart w:id="35" w:name="_Toc3204558"/>
      <w:bookmarkStart w:id="36" w:name="_Toc4052794"/>
      <w:r w:rsidRPr="00D54B49">
        <w:rPr>
          <w:rFonts w:ascii="Times New Roman" w:hAnsi="Times New Roman" w:cs="Times New Roman"/>
          <w:b/>
          <w:color w:val="auto"/>
          <w:sz w:val="24"/>
        </w:rPr>
        <w:t>Informacja na temat zakazu powiązań osobowych lub kapitałowych</w:t>
      </w:r>
      <w:bookmarkEnd w:id="32"/>
      <w:bookmarkEnd w:id="33"/>
      <w:bookmarkEnd w:id="34"/>
      <w:bookmarkEnd w:id="35"/>
      <w:bookmarkEnd w:id="36"/>
    </w:p>
    <w:p w:rsidR="00357912" w:rsidRPr="00CB2F2F" w:rsidRDefault="00357912" w:rsidP="00357912">
      <w:pPr>
        <w:spacing w:line="360" w:lineRule="auto"/>
        <w:jc w:val="both"/>
      </w:pPr>
      <w:r w:rsidRPr="00CB2F2F">
        <w:t xml:space="preserve">Zamawiający jest podmiotem wyczerpującym kryteria uznania za Zamawiającego w rozumieniu przepisów </w:t>
      </w:r>
      <w:r w:rsidRPr="00CB2F2F">
        <w:rPr>
          <w:rFonts w:eastAsia="Liberation Sans Narrow"/>
          <w:lang w:bidi="pl-PL"/>
        </w:rPr>
        <w:t xml:space="preserve">ustawy z dnia 29 stycznia 2004 r. Prawo zamówień publicznych (Dz. U. 2018 r. poz. 1986 ze zm.). </w:t>
      </w: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37" w:name="_Toc3204435"/>
      <w:bookmarkStart w:id="38" w:name="_Toc3204471"/>
      <w:bookmarkStart w:id="39" w:name="_Toc3204559"/>
      <w:bookmarkStart w:id="40" w:name="_Toc4052795"/>
      <w:r w:rsidRPr="00D54B49">
        <w:rPr>
          <w:rFonts w:ascii="Times New Roman" w:hAnsi="Times New Roman" w:cs="Times New Roman"/>
          <w:b/>
          <w:color w:val="auto"/>
          <w:sz w:val="24"/>
        </w:rPr>
        <w:t>Warunki istotnych zmian umowy</w:t>
      </w:r>
      <w:bookmarkEnd w:id="37"/>
      <w:bookmarkEnd w:id="38"/>
      <w:bookmarkEnd w:id="39"/>
      <w:bookmarkEnd w:id="40"/>
      <w:r w:rsidRPr="00D54B49">
        <w:rPr>
          <w:rFonts w:ascii="Times New Roman" w:hAnsi="Times New Roman" w:cs="Times New Roman"/>
          <w:b/>
          <w:color w:val="auto"/>
          <w:sz w:val="24"/>
        </w:rPr>
        <w:t xml:space="preserve"> </w:t>
      </w:r>
    </w:p>
    <w:p w:rsidR="00357912" w:rsidRPr="00CB2F2F" w:rsidRDefault="00357912" w:rsidP="00357912">
      <w:pPr>
        <w:spacing w:line="360" w:lineRule="auto"/>
        <w:jc w:val="both"/>
        <w:rPr>
          <w:bCs/>
        </w:rPr>
      </w:pPr>
      <w:r w:rsidRPr="00CB2F2F">
        <w:rPr>
          <w:bCs/>
        </w:rPr>
        <w:t xml:space="preserve">Warunki i zakres istotnych zmian umowy zawarto w projekcie umowy stanowiącej załącznik do niniejszego SOPZ. </w:t>
      </w:r>
    </w:p>
    <w:p w:rsidR="00357912" w:rsidRDefault="00357912"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1" w:name="_Toc3204436"/>
      <w:bookmarkStart w:id="42" w:name="_Toc3204472"/>
      <w:bookmarkStart w:id="43" w:name="_Toc3204560"/>
      <w:bookmarkStart w:id="44" w:name="_Toc4052796"/>
      <w:r w:rsidRPr="00D54B49">
        <w:rPr>
          <w:rFonts w:ascii="Times New Roman" w:hAnsi="Times New Roman" w:cs="Times New Roman"/>
          <w:b/>
          <w:color w:val="auto"/>
          <w:sz w:val="24"/>
        </w:rPr>
        <w:t>Informacja o możliwości składania ofert częściowych</w:t>
      </w:r>
      <w:bookmarkEnd w:id="41"/>
      <w:bookmarkEnd w:id="42"/>
      <w:bookmarkEnd w:id="43"/>
      <w:bookmarkEnd w:id="44"/>
      <w:r w:rsidRPr="00D54B49">
        <w:rPr>
          <w:rFonts w:ascii="Times New Roman" w:hAnsi="Times New Roman" w:cs="Times New Roman"/>
          <w:b/>
          <w:color w:val="auto"/>
          <w:sz w:val="24"/>
        </w:rPr>
        <w:t xml:space="preserve">  </w:t>
      </w:r>
    </w:p>
    <w:p w:rsidR="00357912" w:rsidRPr="00CB2F2F" w:rsidRDefault="00357912" w:rsidP="00357912">
      <w:pPr>
        <w:spacing w:line="360" w:lineRule="auto"/>
        <w:jc w:val="both"/>
        <w:rPr>
          <w:bCs/>
        </w:rPr>
      </w:pPr>
      <w:r w:rsidRPr="00CB2F2F">
        <w:rPr>
          <w:bCs/>
        </w:rPr>
        <w:t>Zamawiający nie dopuszcza składania ofert częściowych.</w:t>
      </w:r>
    </w:p>
    <w:p w:rsidR="00357912" w:rsidRPr="00CB2F2F" w:rsidRDefault="00357912" w:rsidP="00357912">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5" w:name="_Toc3204437"/>
      <w:bookmarkStart w:id="46" w:name="_Toc3204473"/>
      <w:bookmarkStart w:id="47" w:name="_Toc3204561"/>
      <w:bookmarkStart w:id="48" w:name="_Toc4052797"/>
      <w:r w:rsidRPr="00D54B49">
        <w:rPr>
          <w:rFonts w:ascii="Times New Roman" w:hAnsi="Times New Roman" w:cs="Times New Roman"/>
          <w:b/>
          <w:color w:val="auto"/>
          <w:sz w:val="24"/>
        </w:rPr>
        <w:t>Informacja o możliwości składania ofert wariantowych</w:t>
      </w:r>
      <w:bookmarkEnd w:id="45"/>
      <w:bookmarkEnd w:id="46"/>
      <w:bookmarkEnd w:id="47"/>
      <w:bookmarkEnd w:id="48"/>
    </w:p>
    <w:p w:rsidR="00357912" w:rsidRPr="00CB2F2F" w:rsidRDefault="00357912" w:rsidP="00357912">
      <w:pPr>
        <w:spacing w:line="360" w:lineRule="auto"/>
        <w:jc w:val="both"/>
        <w:rPr>
          <w:bCs/>
        </w:rPr>
      </w:pPr>
      <w:r w:rsidRPr="00CB2F2F">
        <w:rPr>
          <w:bCs/>
        </w:rPr>
        <w:t>Zamawiający nie dopuszcza składania ofert wariantowych</w:t>
      </w:r>
    </w:p>
    <w:p w:rsidR="00357912" w:rsidRPr="00CB2F2F" w:rsidRDefault="00357912" w:rsidP="00357912">
      <w:pPr>
        <w:spacing w:line="360" w:lineRule="auto"/>
        <w:jc w:val="both"/>
        <w:rPr>
          <w:bCs/>
        </w:rPr>
      </w:pPr>
    </w:p>
    <w:p w:rsidR="00357912" w:rsidRPr="00C449F0"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9" w:name="_Toc3204438"/>
      <w:bookmarkStart w:id="50" w:name="_Toc3204474"/>
      <w:bookmarkStart w:id="51" w:name="_Toc3204562"/>
      <w:bookmarkStart w:id="52" w:name="_Toc4052798"/>
      <w:r w:rsidRPr="00C449F0">
        <w:rPr>
          <w:rFonts w:ascii="Times New Roman" w:hAnsi="Times New Roman" w:cs="Times New Roman"/>
          <w:b/>
          <w:color w:val="auto"/>
          <w:sz w:val="24"/>
        </w:rPr>
        <w:t>Informacja o planowanych zamówieniach</w:t>
      </w:r>
      <w:bookmarkEnd w:id="49"/>
      <w:bookmarkEnd w:id="50"/>
      <w:bookmarkEnd w:id="51"/>
      <w:r>
        <w:rPr>
          <w:rFonts w:ascii="Times New Roman" w:hAnsi="Times New Roman" w:cs="Times New Roman"/>
          <w:b/>
          <w:color w:val="auto"/>
          <w:sz w:val="24"/>
        </w:rPr>
        <w:t xml:space="preserve"> dodatkowych i uzupe</w:t>
      </w:r>
      <w:r w:rsidR="002E2C7E">
        <w:rPr>
          <w:rFonts w:ascii="Times New Roman" w:hAnsi="Times New Roman" w:cs="Times New Roman"/>
          <w:b/>
          <w:color w:val="auto"/>
          <w:sz w:val="24"/>
        </w:rPr>
        <w:t>łniających</w:t>
      </w:r>
      <w:bookmarkEnd w:id="52"/>
      <w:r w:rsidRPr="00C449F0">
        <w:rPr>
          <w:rFonts w:ascii="Times New Roman" w:hAnsi="Times New Roman" w:cs="Times New Roman"/>
          <w:b/>
          <w:color w:val="auto"/>
          <w:sz w:val="24"/>
        </w:rPr>
        <w:t xml:space="preserve"> </w:t>
      </w:r>
    </w:p>
    <w:p w:rsidR="00E30DFB" w:rsidRDefault="00357912" w:rsidP="00E30DFB">
      <w:pPr>
        <w:spacing w:line="360" w:lineRule="auto"/>
        <w:ind w:firstLine="426"/>
        <w:jc w:val="both"/>
        <w:rPr>
          <w:bCs/>
        </w:rPr>
      </w:pPr>
      <w:r w:rsidRPr="00CB2F2F">
        <w:rPr>
          <w:bCs/>
        </w:rPr>
        <w:t>Zamawiający przewiduje udzielani</w:t>
      </w:r>
      <w:r w:rsidR="00E30DFB">
        <w:rPr>
          <w:bCs/>
        </w:rPr>
        <w:t>e</w:t>
      </w:r>
      <w:r w:rsidRPr="00CB2F2F">
        <w:rPr>
          <w:bCs/>
        </w:rPr>
        <w:t xml:space="preserve"> zamówień</w:t>
      </w:r>
      <w:r w:rsidR="00E30DFB">
        <w:rPr>
          <w:bCs/>
        </w:rPr>
        <w:t xml:space="preserve"> dodatkowych i uzupełniających na maksymalnie kolejne 3 programy publicystyczne w niezmienionej zasadniczo formule. Tematyka programów będzie dotyczyła przedsiębiorczości na terenie miasta Skarżyska – Kamiennej. </w:t>
      </w:r>
    </w:p>
    <w:p w:rsidR="00E30DFB" w:rsidRDefault="00E30DFB" w:rsidP="00357912">
      <w:pPr>
        <w:spacing w:line="360" w:lineRule="auto"/>
        <w:jc w:val="both"/>
        <w:rPr>
          <w:bCs/>
        </w:rPr>
      </w:pPr>
    </w:p>
    <w:p w:rsidR="00E174C3" w:rsidRPr="0029213F" w:rsidRDefault="00E174C3" w:rsidP="00E174C3">
      <w:pPr>
        <w:spacing w:line="360" w:lineRule="auto"/>
        <w:jc w:val="both"/>
        <w:rPr>
          <w:bCs/>
        </w:rPr>
      </w:pPr>
    </w:p>
    <w:p w:rsidR="00E174C3" w:rsidRPr="00014D33" w:rsidRDefault="00E174C3" w:rsidP="00014D33">
      <w:pPr>
        <w:pStyle w:val="Nagwek1"/>
        <w:numPr>
          <w:ilvl w:val="0"/>
          <w:numId w:val="13"/>
        </w:numPr>
        <w:spacing w:before="0" w:line="360" w:lineRule="auto"/>
        <w:jc w:val="both"/>
        <w:rPr>
          <w:rFonts w:ascii="Times New Roman" w:hAnsi="Times New Roman" w:cs="Times New Roman"/>
          <w:b/>
          <w:color w:val="auto"/>
          <w:sz w:val="24"/>
        </w:rPr>
      </w:pPr>
      <w:bookmarkStart w:id="53" w:name="_Toc4052799"/>
      <w:r w:rsidRPr="00014D33">
        <w:rPr>
          <w:rFonts w:ascii="Times New Roman" w:hAnsi="Times New Roman" w:cs="Times New Roman"/>
          <w:b/>
          <w:color w:val="auto"/>
          <w:sz w:val="24"/>
        </w:rPr>
        <w:lastRenderedPageBreak/>
        <w:t>Wymagania odnośnie znaków graficznych</w:t>
      </w:r>
      <w:bookmarkEnd w:id="53"/>
    </w:p>
    <w:p w:rsidR="00E174C3" w:rsidRPr="00B27DA2" w:rsidRDefault="000C237B" w:rsidP="00E174C3">
      <w:pPr>
        <w:spacing w:line="360" w:lineRule="auto"/>
        <w:ind w:firstLine="426"/>
        <w:jc w:val="both"/>
        <w:rPr>
          <w:bCs/>
          <w:sz w:val="28"/>
        </w:rPr>
      </w:pPr>
      <w:r w:rsidRPr="00B27DA2">
        <w:rPr>
          <w:bCs/>
          <w:szCs w:val="22"/>
        </w:rPr>
        <w:t>Zamawiający wymaga od Wykonawcy, aby co najmniej jeden kadr na początku i na końcu filmu zawierał logo Centrum Obsługi Inwestora oraz logo miasta Skarżyska - Kamiennej. Umiejscowienie poszczególnych elementów tekstowych i graficznych w scenariuszu filmu powinno umożliwiać identyfikację wizualną zarówno COI jak i Miasta.</w:t>
      </w:r>
    </w:p>
    <w:p w:rsidR="00E174C3" w:rsidRPr="008D367C" w:rsidRDefault="00E174C3" w:rsidP="00525482">
      <w:pPr>
        <w:spacing w:line="360" w:lineRule="auto"/>
        <w:jc w:val="both"/>
        <w:rPr>
          <w:b/>
          <w:bCs/>
        </w:rPr>
      </w:pPr>
    </w:p>
    <w:p w:rsidR="00E174C3" w:rsidRPr="003622B7" w:rsidRDefault="00E174C3" w:rsidP="003622B7">
      <w:pPr>
        <w:pStyle w:val="Nagwek1"/>
        <w:numPr>
          <w:ilvl w:val="0"/>
          <w:numId w:val="13"/>
        </w:numPr>
        <w:spacing w:before="0" w:line="360" w:lineRule="auto"/>
        <w:jc w:val="both"/>
        <w:rPr>
          <w:rFonts w:ascii="Times New Roman" w:hAnsi="Times New Roman" w:cs="Times New Roman"/>
          <w:b/>
          <w:color w:val="auto"/>
          <w:sz w:val="24"/>
        </w:rPr>
      </w:pPr>
      <w:bookmarkStart w:id="54" w:name="_Toc4052800"/>
      <w:r w:rsidRPr="003622B7">
        <w:rPr>
          <w:rFonts w:ascii="Times New Roman" w:hAnsi="Times New Roman" w:cs="Times New Roman"/>
          <w:b/>
          <w:color w:val="auto"/>
          <w:sz w:val="24"/>
        </w:rPr>
        <w:t>Wymagania dodatkowe jakie Zamawiający stawia obligatoryjnie Wykonawcy</w:t>
      </w:r>
      <w:bookmarkEnd w:id="54"/>
    </w:p>
    <w:p w:rsidR="00F26B73" w:rsidRPr="00F26B73" w:rsidRDefault="00A21721" w:rsidP="00F26B73">
      <w:pPr>
        <w:numPr>
          <w:ilvl w:val="0"/>
          <w:numId w:val="2"/>
        </w:numPr>
        <w:spacing w:line="360" w:lineRule="auto"/>
        <w:ind w:left="426"/>
        <w:jc w:val="both"/>
        <w:rPr>
          <w:bCs/>
        </w:rPr>
      </w:pPr>
      <w:r w:rsidRPr="00F26B73">
        <w:rPr>
          <w:bCs/>
        </w:rPr>
        <w:t xml:space="preserve">Wykonawca </w:t>
      </w:r>
      <w:r w:rsidR="00F26B73" w:rsidRPr="00F26B73">
        <w:rPr>
          <w:bCs/>
        </w:rPr>
        <w:t xml:space="preserve">przedłoży </w:t>
      </w:r>
      <w:r w:rsidR="003622B7">
        <w:rPr>
          <w:bCs/>
        </w:rPr>
        <w:t xml:space="preserve">niezwłocznie </w:t>
      </w:r>
      <w:r w:rsidR="00F26B73" w:rsidRPr="00F26B73">
        <w:rPr>
          <w:bCs/>
        </w:rPr>
        <w:t xml:space="preserve">Zamawiającemu, po wcześniejszym ustaleniu zagadnień, </w:t>
      </w:r>
      <w:r w:rsidRPr="00F26B73">
        <w:rPr>
          <w:bCs/>
        </w:rPr>
        <w:t xml:space="preserve">projekt </w:t>
      </w:r>
      <w:r w:rsidR="00F26B73" w:rsidRPr="00F26B73">
        <w:rPr>
          <w:bCs/>
        </w:rPr>
        <w:t>scenariusza</w:t>
      </w:r>
      <w:r w:rsidR="00E96A2A" w:rsidRPr="00F26B73">
        <w:rPr>
          <w:bCs/>
        </w:rPr>
        <w:t xml:space="preserve"> programu</w:t>
      </w:r>
      <w:r w:rsidR="003622B7">
        <w:rPr>
          <w:bCs/>
        </w:rPr>
        <w:t>.</w:t>
      </w:r>
    </w:p>
    <w:p w:rsidR="000E4A99" w:rsidRPr="00F26B73" w:rsidRDefault="00A21721" w:rsidP="00F26B73">
      <w:pPr>
        <w:numPr>
          <w:ilvl w:val="0"/>
          <w:numId w:val="2"/>
        </w:numPr>
        <w:spacing w:line="360" w:lineRule="auto"/>
        <w:ind w:left="426"/>
        <w:jc w:val="both"/>
        <w:rPr>
          <w:bCs/>
        </w:rPr>
      </w:pPr>
      <w:r w:rsidRPr="00F26B73">
        <w:rPr>
          <w:bCs/>
        </w:rPr>
        <w:t>Zamawiający udostępni Wykonawcy wszelkie niezbę</w:t>
      </w:r>
      <w:r w:rsidR="00F26B73">
        <w:rPr>
          <w:bCs/>
        </w:rPr>
        <w:t xml:space="preserve">dne informacje dotyczące </w:t>
      </w:r>
      <w:proofErr w:type="spellStart"/>
      <w:r w:rsidR="00F26B73">
        <w:rPr>
          <w:bCs/>
        </w:rPr>
        <w:t>przemiotu</w:t>
      </w:r>
      <w:proofErr w:type="spellEnd"/>
      <w:r w:rsidR="00F26B73">
        <w:rPr>
          <w:bCs/>
        </w:rPr>
        <w:t xml:space="preserve"> umowy</w:t>
      </w:r>
      <w:r w:rsidRPr="00F26B73">
        <w:rPr>
          <w:bCs/>
        </w:rPr>
        <w:t xml:space="preserve">, którymi dysponuje; udostępnienie </w:t>
      </w:r>
      <w:r w:rsidR="000E4A99" w:rsidRPr="00F26B73">
        <w:rPr>
          <w:bCs/>
        </w:rPr>
        <w:t xml:space="preserve">to </w:t>
      </w:r>
      <w:r w:rsidRPr="00F26B73">
        <w:rPr>
          <w:bCs/>
        </w:rPr>
        <w:t>nie obejmuje opracowania przez Zamawiającego mate</w:t>
      </w:r>
      <w:r w:rsidR="000E4A99" w:rsidRPr="00F26B73">
        <w:rPr>
          <w:bCs/>
        </w:rPr>
        <w:t xml:space="preserve">riałów do formy wymaganej przez Wykonawcę; </w:t>
      </w:r>
    </w:p>
    <w:p w:rsidR="000E4A99" w:rsidRPr="00F26B73" w:rsidRDefault="000E4A99" w:rsidP="009221D8">
      <w:pPr>
        <w:numPr>
          <w:ilvl w:val="0"/>
          <w:numId w:val="2"/>
        </w:numPr>
        <w:spacing w:line="360" w:lineRule="auto"/>
        <w:ind w:left="426"/>
        <w:jc w:val="both"/>
        <w:rPr>
          <w:bCs/>
        </w:rPr>
      </w:pPr>
      <w:r w:rsidRPr="00F26B73">
        <w:rPr>
          <w:bCs/>
        </w:rPr>
        <w:t>Zamawiający zastrzega sobie prawo do akceptacji, w</w:t>
      </w:r>
      <w:r w:rsidR="00F26B73" w:rsidRPr="00F26B73">
        <w:rPr>
          <w:bCs/>
        </w:rPr>
        <w:t xml:space="preserve"> ciągu 3 dni od daty otrzymania</w:t>
      </w:r>
      <w:r w:rsidRPr="00F26B73">
        <w:rPr>
          <w:bCs/>
        </w:rPr>
        <w:t xml:space="preserve"> treści</w:t>
      </w:r>
      <w:r w:rsidR="00F26B73" w:rsidRPr="00F26B73">
        <w:rPr>
          <w:bCs/>
        </w:rPr>
        <w:t xml:space="preserve"> scenariusza</w:t>
      </w:r>
      <w:r w:rsidRPr="00F26B73">
        <w:rPr>
          <w:bCs/>
        </w:rPr>
        <w:t xml:space="preserve"> </w:t>
      </w:r>
      <w:r w:rsidR="00F26B73" w:rsidRPr="00F26B73">
        <w:rPr>
          <w:bCs/>
        </w:rPr>
        <w:t xml:space="preserve">programu </w:t>
      </w:r>
      <w:r w:rsidRPr="00F26B73">
        <w:rPr>
          <w:bCs/>
        </w:rPr>
        <w:t>przed przystąpieniem przez Wykonawcę do ich produkcji; w przypadku braku akceptacji ze strony Zamawiającego, Wykonawca wprowadzi niezbędne zmiany wymagane przez Zamawiającego;</w:t>
      </w:r>
    </w:p>
    <w:p w:rsidR="000E4A99" w:rsidRDefault="000E4A99" w:rsidP="009221D8">
      <w:pPr>
        <w:numPr>
          <w:ilvl w:val="0"/>
          <w:numId w:val="2"/>
        </w:numPr>
        <w:spacing w:line="360" w:lineRule="auto"/>
        <w:ind w:left="426"/>
        <w:jc w:val="both"/>
        <w:rPr>
          <w:bCs/>
        </w:rPr>
      </w:pPr>
      <w:r w:rsidRPr="00D412ED">
        <w:t xml:space="preserve">Wykonawca jest zobowiązany </w:t>
      </w:r>
      <w:r>
        <w:t xml:space="preserve">we własnym zakresie </w:t>
      </w:r>
      <w:r w:rsidRPr="00D412ED">
        <w:t xml:space="preserve">zapewnić, niezbędny sprzęt, rekwizyty, lektora, </w:t>
      </w:r>
      <w:r w:rsidR="001B0EB5">
        <w:t>osoby występujące w panelu dyskusyjnym</w:t>
      </w:r>
      <w:r>
        <w:t xml:space="preserve">, </w:t>
      </w:r>
      <w:r w:rsidRPr="00D412ED">
        <w:t>montaż oraz fotografie, ujęcia filmowe oraz licencjonowaną muzykę z</w:t>
      </w:r>
      <w:r w:rsidR="00525482">
        <w:t> </w:t>
      </w:r>
      <w:r w:rsidRPr="00D412ED">
        <w:t xml:space="preserve">uwzględnieniem opłaty licencyjnej za wykorzystane utwory. </w:t>
      </w:r>
    </w:p>
    <w:p w:rsidR="000E4A99" w:rsidRPr="000E4A99" w:rsidRDefault="000E4A99" w:rsidP="009221D8">
      <w:pPr>
        <w:numPr>
          <w:ilvl w:val="0"/>
          <w:numId w:val="2"/>
        </w:numPr>
        <w:spacing w:line="360" w:lineRule="auto"/>
        <w:ind w:left="426"/>
        <w:jc w:val="both"/>
        <w:rPr>
          <w:bCs/>
        </w:rPr>
      </w:pPr>
      <w:r w:rsidRPr="00D412ED">
        <w:t>Wykonawca przenosi prawa autorskie</w:t>
      </w:r>
      <w:r w:rsidR="00F26B73">
        <w:t xml:space="preserve"> do</w:t>
      </w:r>
      <w:r>
        <w:t xml:space="preserve"> </w:t>
      </w:r>
      <w:r w:rsidR="00F555C3">
        <w:t>scenariusza, nagranych programów</w:t>
      </w:r>
      <w:r w:rsidRPr="00D412ED">
        <w:t xml:space="preserve"> oraz wszystkich materiałów wykorzystanych do ich przygotowania bez żadnych ograniczeń na Zamawiającego. Przeniesienie to pozwala Zamawiającemu dysponować zarówno scenariuszem jak i </w:t>
      </w:r>
      <w:r w:rsidR="00F26B73">
        <w:t>nagraniami</w:t>
      </w:r>
      <w:r w:rsidRPr="00D412ED">
        <w:t xml:space="preserve"> jak właścicielowi. </w:t>
      </w:r>
    </w:p>
    <w:p w:rsidR="005F097E" w:rsidRDefault="000E4A99" w:rsidP="009221D8">
      <w:pPr>
        <w:numPr>
          <w:ilvl w:val="0"/>
          <w:numId w:val="2"/>
        </w:numPr>
        <w:spacing w:line="360" w:lineRule="auto"/>
        <w:ind w:left="426"/>
        <w:jc w:val="both"/>
        <w:rPr>
          <w:bCs/>
        </w:rPr>
      </w:pPr>
      <w:r w:rsidRPr="00D412ED">
        <w:t xml:space="preserve">Wykonawca dostarczy </w:t>
      </w:r>
      <w:r w:rsidR="00640C2B">
        <w:t>program</w:t>
      </w:r>
      <w:r w:rsidR="003C6A6B">
        <w:t xml:space="preserve"> zapisany</w:t>
      </w:r>
      <w:r w:rsidR="00E96A2A">
        <w:t xml:space="preserve"> w 1 egzemplarzu </w:t>
      </w:r>
      <w:r w:rsidRPr="00D412ED">
        <w:t>na nośniku i </w:t>
      </w:r>
      <w:r w:rsidR="00E96A2A">
        <w:t xml:space="preserve">w </w:t>
      </w:r>
      <w:r w:rsidRPr="00D412ED">
        <w:t>formacie w jakim zażąda Zamawiający.</w:t>
      </w:r>
    </w:p>
    <w:p w:rsidR="00E174C3" w:rsidRPr="00651CAB" w:rsidRDefault="000E4A99" w:rsidP="009221D8">
      <w:pPr>
        <w:numPr>
          <w:ilvl w:val="0"/>
          <w:numId w:val="2"/>
        </w:numPr>
        <w:spacing w:line="360" w:lineRule="auto"/>
        <w:ind w:left="426"/>
        <w:jc w:val="both"/>
        <w:rPr>
          <w:bCs/>
        </w:rPr>
      </w:pPr>
      <w:r w:rsidRPr="005F097E">
        <w:rPr>
          <w:bCs/>
        </w:rPr>
        <w:t xml:space="preserve">Wykonawca odpowiada za pozyskanie </w:t>
      </w:r>
      <w:r w:rsidR="005F097E">
        <w:rPr>
          <w:bCs/>
        </w:rPr>
        <w:t>czasu antenowego w telewizji spełniającego wymagania wskazane w</w:t>
      </w:r>
      <w:r w:rsidR="0057313D">
        <w:rPr>
          <w:bCs/>
        </w:rPr>
        <w:t> </w:t>
      </w:r>
      <w:r w:rsidR="005F097E">
        <w:rPr>
          <w:bCs/>
        </w:rPr>
        <w:t>niniejszym SOPZ</w:t>
      </w:r>
      <w:r w:rsidRPr="005F097E">
        <w:rPr>
          <w:bCs/>
        </w:rPr>
        <w:t xml:space="preserve">. </w:t>
      </w:r>
    </w:p>
    <w:p w:rsidR="00E174C3" w:rsidRPr="00B20AF4" w:rsidRDefault="00E174C3" w:rsidP="00B20AF4">
      <w:pPr>
        <w:spacing w:line="360" w:lineRule="auto"/>
        <w:jc w:val="both"/>
        <w:rPr>
          <w:bCs/>
          <w:sz w:val="20"/>
        </w:rPr>
      </w:pPr>
    </w:p>
    <w:sectPr w:rsidR="00E174C3" w:rsidRPr="00B20AF4" w:rsidSect="007C7147">
      <w:footerReference w:type="default" r:id="rId8"/>
      <w:pgSz w:w="11906" w:h="16838" w:code="9"/>
      <w:pgMar w:top="567" w:right="567" w:bottom="567" w:left="56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D8" w:rsidRDefault="009221D8" w:rsidP="00691598">
      <w:r>
        <w:separator/>
      </w:r>
    </w:p>
  </w:endnote>
  <w:endnote w:type="continuationSeparator" w:id="0">
    <w:p w:rsidR="009221D8" w:rsidRDefault="009221D8"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2441"/>
      <w:docPartObj>
        <w:docPartGallery w:val="Page Numbers (Bottom of Page)"/>
        <w:docPartUnique/>
      </w:docPartObj>
    </w:sdtPr>
    <w:sdtEndPr/>
    <w:sdtContent>
      <w:p w:rsidR="007C7147" w:rsidRDefault="007C7147" w:rsidP="007C7147">
        <w:pPr>
          <w:pStyle w:val="Stopka"/>
          <w:jc w:val="right"/>
        </w:pPr>
        <w:r>
          <w:fldChar w:fldCharType="begin"/>
        </w:r>
        <w:r>
          <w:instrText>PAGE   \* MERGEFORMAT</w:instrText>
        </w:r>
        <w:r>
          <w:fldChar w:fldCharType="separate"/>
        </w:r>
        <w:r w:rsidR="00640C2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D8" w:rsidRDefault="009221D8" w:rsidP="00691598">
      <w:r>
        <w:separator/>
      </w:r>
    </w:p>
  </w:footnote>
  <w:footnote w:type="continuationSeparator" w:id="0">
    <w:p w:rsidR="009221D8" w:rsidRDefault="009221D8" w:rsidP="0069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72"/>
    <w:multiLevelType w:val="hybridMultilevel"/>
    <w:tmpl w:val="92F40BB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D5BBD"/>
    <w:multiLevelType w:val="hybridMultilevel"/>
    <w:tmpl w:val="390A90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6333D8"/>
    <w:multiLevelType w:val="hybridMultilevel"/>
    <w:tmpl w:val="28582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3756B"/>
    <w:multiLevelType w:val="hybridMultilevel"/>
    <w:tmpl w:val="71E6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B046DB6"/>
    <w:multiLevelType w:val="hybridMultilevel"/>
    <w:tmpl w:val="E68287E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41E89"/>
    <w:multiLevelType w:val="hybridMultilevel"/>
    <w:tmpl w:val="641ACDB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3FD3"/>
    <w:multiLevelType w:val="hybridMultilevel"/>
    <w:tmpl w:val="62804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DF3F17"/>
    <w:multiLevelType w:val="hybridMultilevel"/>
    <w:tmpl w:val="53E4ABE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68C75A4C"/>
    <w:multiLevelType w:val="hybridMultilevel"/>
    <w:tmpl w:val="CE2600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5"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35723"/>
    <w:multiLevelType w:val="hybridMultilevel"/>
    <w:tmpl w:val="65108DB8"/>
    <w:lvl w:ilvl="0" w:tplc="3D44D1C2">
      <w:start w:val="1"/>
      <w:numFmt w:val="lowerLetter"/>
      <w:lvlText w:val="%1)"/>
      <w:lvlJc w:val="left"/>
      <w:pPr>
        <w:ind w:left="114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0"/>
  </w:num>
  <w:num w:numId="2">
    <w:abstractNumId w:val="5"/>
  </w:num>
  <w:num w:numId="3">
    <w:abstractNumId w:val="8"/>
  </w:num>
  <w:num w:numId="4">
    <w:abstractNumId w:val="9"/>
  </w:num>
  <w:num w:numId="5">
    <w:abstractNumId w:val="0"/>
  </w:num>
  <w:num w:numId="6">
    <w:abstractNumId w:val="16"/>
  </w:num>
  <w:num w:numId="7">
    <w:abstractNumId w:val="4"/>
  </w:num>
  <w:num w:numId="8">
    <w:abstractNumId w:val="6"/>
  </w:num>
  <w:num w:numId="9">
    <w:abstractNumId w:val="1"/>
  </w:num>
  <w:num w:numId="10">
    <w:abstractNumId w:val="7"/>
  </w:num>
  <w:num w:numId="11">
    <w:abstractNumId w:val="13"/>
  </w:num>
  <w:num w:numId="12">
    <w:abstractNumId w:val="15"/>
  </w:num>
  <w:num w:numId="13">
    <w:abstractNumId w:val="11"/>
  </w:num>
  <w:num w:numId="14">
    <w:abstractNumId w:val="14"/>
  </w:num>
  <w:num w:numId="15">
    <w:abstractNumId w:val="2"/>
  </w:num>
  <w:num w:numId="16">
    <w:abstractNumId w:val="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98"/>
    <w:rsid w:val="000009E0"/>
    <w:rsid w:val="00002A60"/>
    <w:rsid w:val="00014D33"/>
    <w:rsid w:val="000252F6"/>
    <w:rsid w:val="0002636F"/>
    <w:rsid w:val="00027890"/>
    <w:rsid w:val="00042FA0"/>
    <w:rsid w:val="00045EFF"/>
    <w:rsid w:val="000509DD"/>
    <w:rsid w:val="00053958"/>
    <w:rsid w:val="00054D82"/>
    <w:rsid w:val="000572B5"/>
    <w:rsid w:val="00063F67"/>
    <w:rsid w:val="0006790C"/>
    <w:rsid w:val="000756DF"/>
    <w:rsid w:val="0007589C"/>
    <w:rsid w:val="0008258A"/>
    <w:rsid w:val="00087C58"/>
    <w:rsid w:val="00094084"/>
    <w:rsid w:val="000B3AB9"/>
    <w:rsid w:val="000B515A"/>
    <w:rsid w:val="000C237B"/>
    <w:rsid w:val="000C5395"/>
    <w:rsid w:val="000D0726"/>
    <w:rsid w:val="000D096E"/>
    <w:rsid w:val="000D1D87"/>
    <w:rsid w:val="000E4A99"/>
    <w:rsid w:val="000F0517"/>
    <w:rsid w:val="000F4EBA"/>
    <w:rsid w:val="000F517A"/>
    <w:rsid w:val="000F7334"/>
    <w:rsid w:val="00103FA9"/>
    <w:rsid w:val="00105262"/>
    <w:rsid w:val="00124347"/>
    <w:rsid w:val="001245F9"/>
    <w:rsid w:val="00133548"/>
    <w:rsid w:val="001438BD"/>
    <w:rsid w:val="0015085B"/>
    <w:rsid w:val="00153B22"/>
    <w:rsid w:val="001603AD"/>
    <w:rsid w:val="00176D1B"/>
    <w:rsid w:val="001770C9"/>
    <w:rsid w:val="00180555"/>
    <w:rsid w:val="001909BD"/>
    <w:rsid w:val="0019299C"/>
    <w:rsid w:val="00194732"/>
    <w:rsid w:val="00196962"/>
    <w:rsid w:val="001A34E5"/>
    <w:rsid w:val="001A7605"/>
    <w:rsid w:val="001B0EB5"/>
    <w:rsid w:val="001B5680"/>
    <w:rsid w:val="001B5C6F"/>
    <w:rsid w:val="001C7C35"/>
    <w:rsid w:val="001D2846"/>
    <w:rsid w:val="001F4211"/>
    <w:rsid w:val="001F63BC"/>
    <w:rsid w:val="00202D4B"/>
    <w:rsid w:val="002062B3"/>
    <w:rsid w:val="002434ED"/>
    <w:rsid w:val="0024567E"/>
    <w:rsid w:val="002456A9"/>
    <w:rsid w:val="00251664"/>
    <w:rsid w:val="00261F76"/>
    <w:rsid w:val="0026245C"/>
    <w:rsid w:val="00264424"/>
    <w:rsid w:val="00272872"/>
    <w:rsid w:val="002742FA"/>
    <w:rsid w:val="002763D8"/>
    <w:rsid w:val="00283F64"/>
    <w:rsid w:val="00291D9F"/>
    <w:rsid w:val="00292724"/>
    <w:rsid w:val="00296003"/>
    <w:rsid w:val="002A6A9C"/>
    <w:rsid w:val="002B49EB"/>
    <w:rsid w:val="002D39F1"/>
    <w:rsid w:val="002D4617"/>
    <w:rsid w:val="002E150C"/>
    <w:rsid w:val="002E2C7E"/>
    <w:rsid w:val="002E3296"/>
    <w:rsid w:val="002E4628"/>
    <w:rsid w:val="002F0F6A"/>
    <w:rsid w:val="00300FA7"/>
    <w:rsid w:val="00303E7D"/>
    <w:rsid w:val="0030421A"/>
    <w:rsid w:val="003056CB"/>
    <w:rsid w:val="00305D94"/>
    <w:rsid w:val="003066F1"/>
    <w:rsid w:val="00307DBB"/>
    <w:rsid w:val="00314691"/>
    <w:rsid w:val="00316A83"/>
    <w:rsid w:val="00324850"/>
    <w:rsid w:val="0033106C"/>
    <w:rsid w:val="003319F6"/>
    <w:rsid w:val="003329B3"/>
    <w:rsid w:val="00332A00"/>
    <w:rsid w:val="003413C9"/>
    <w:rsid w:val="0034327E"/>
    <w:rsid w:val="00346FEA"/>
    <w:rsid w:val="00357912"/>
    <w:rsid w:val="003622B7"/>
    <w:rsid w:val="00363D4B"/>
    <w:rsid w:val="0036544B"/>
    <w:rsid w:val="00376CF6"/>
    <w:rsid w:val="00376F16"/>
    <w:rsid w:val="00386DF2"/>
    <w:rsid w:val="003913AD"/>
    <w:rsid w:val="003B0C8E"/>
    <w:rsid w:val="003B13BE"/>
    <w:rsid w:val="003C6A6B"/>
    <w:rsid w:val="003C7391"/>
    <w:rsid w:val="003D1D69"/>
    <w:rsid w:val="003D2831"/>
    <w:rsid w:val="003E40FA"/>
    <w:rsid w:val="003F1B63"/>
    <w:rsid w:val="003F4397"/>
    <w:rsid w:val="00414B20"/>
    <w:rsid w:val="00437A30"/>
    <w:rsid w:val="00444001"/>
    <w:rsid w:val="00444F77"/>
    <w:rsid w:val="0046151B"/>
    <w:rsid w:val="00462AA3"/>
    <w:rsid w:val="00465277"/>
    <w:rsid w:val="00465AFA"/>
    <w:rsid w:val="00470AF8"/>
    <w:rsid w:val="00477F50"/>
    <w:rsid w:val="00482B44"/>
    <w:rsid w:val="00484598"/>
    <w:rsid w:val="00491CC2"/>
    <w:rsid w:val="004920CC"/>
    <w:rsid w:val="00493265"/>
    <w:rsid w:val="004940F1"/>
    <w:rsid w:val="00494817"/>
    <w:rsid w:val="004C66A4"/>
    <w:rsid w:val="004E4ECB"/>
    <w:rsid w:val="004F5A1A"/>
    <w:rsid w:val="005016CE"/>
    <w:rsid w:val="0050797C"/>
    <w:rsid w:val="00515787"/>
    <w:rsid w:val="00517DDC"/>
    <w:rsid w:val="00523D48"/>
    <w:rsid w:val="00524821"/>
    <w:rsid w:val="00525482"/>
    <w:rsid w:val="005277E8"/>
    <w:rsid w:val="005308CC"/>
    <w:rsid w:val="005324A9"/>
    <w:rsid w:val="00537F29"/>
    <w:rsid w:val="005437A0"/>
    <w:rsid w:val="0055280A"/>
    <w:rsid w:val="005602F9"/>
    <w:rsid w:val="005605F3"/>
    <w:rsid w:val="00564543"/>
    <w:rsid w:val="00565F25"/>
    <w:rsid w:val="0057313D"/>
    <w:rsid w:val="005869E9"/>
    <w:rsid w:val="005953B6"/>
    <w:rsid w:val="005A5B17"/>
    <w:rsid w:val="005B1A4D"/>
    <w:rsid w:val="005B4B2A"/>
    <w:rsid w:val="005D1045"/>
    <w:rsid w:val="005D4E8D"/>
    <w:rsid w:val="005E0CDD"/>
    <w:rsid w:val="005E39F3"/>
    <w:rsid w:val="005E4448"/>
    <w:rsid w:val="005E56AD"/>
    <w:rsid w:val="005F097E"/>
    <w:rsid w:val="005F3E39"/>
    <w:rsid w:val="005F6D03"/>
    <w:rsid w:val="005F70C9"/>
    <w:rsid w:val="006001AC"/>
    <w:rsid w:val="00605108"/>
    <w:rsid w:val="00606AE6"/>
    <w:rsid w:val="0061508B"/>
    <w:rsid w:val="00640C2B"/>
    <w:rsid w:val="00645A34"/>
    <w:rsid w:val="00646A00"/>
    <w:rsid w:val="00651CAB"/>
    <w:rsid w:val="00667FCF"/>
    <w:rsid w:val="00674E85"/>
    <w:rsid w:val="0067543C"/>
    <w:rsid w:val="00676B28"/>
    <w:rsid w:val="0068252A"/>
    <w:rsid w:val="00685EB0"/>
    <w:rsid w:val="006869EB"/>
    <w:rsid w:val="00691598"/>
    <w:rsid w:val="00691904"/>
    <w:rsid w:val="006952A2"/>
    <w:rsid w:val="006A73CB"/>
    <w:rsid w:val="006B3E7E"/>
    <w:rsid w:val="006D7460"/>
    <w:rsid w:val="006E6DAA"/>
    <w:rsid w:val="006F7F8E"/>
    <w:rsid w:val="007041D7"/>
    <w:rsid w:val="00704DFF"/>
    <w:rsid w:val="00706214"/>
    <w:rsid w:val="007150E3"/>
    <w:rsid w:val="00722409"/>
    <w:rsid w:val="00725898"/>
    <w:rsid w:val="00726940"/>
    <w:rsid w:val="0073534B"/>
    <w:rsid w:val="0073657B"/>
    <w:rsid w:val="00741744"/>
    <w:rsid w:val="00747A09"/>
    <w:rsid w:val="00750815"/>
    <w:rsid w:val="00753C8C"/>
    <w:rsid w:val="00754075"/>
    <w:rsid w:val="00754A44"/>
    <w:rsid w:val="00755649"/>
    <w:rsid w:val="0076368A"/>
    <w:rsid w:val="007716D2"/>
    <w:rsid w:val="00782C81"/>
    <w:rsid w:val="00784D3F"/>
    <w:rsid w:val="00790A7B"/>
    <w:rsid w:val="007B2045"/>
    <w:rsid w:val="007B2B4A"/>
    <w:rsid w:val="007C7147"/>
    <w:rsid w:val="007D67A8"/>
    <w:rsid w:val="007D779E"/>
    <w:rsid w:val="007D7E9C"/>
    <w:rsid w:val="007F04F0"/>
    <w:rsid w:val="007F0FEE"/>
    <w:rsid w:val="0080158A"/>
    <w:rsid w:val="00814568"/>
    <w:rsid w:val="00821CFB"/>
    <w:rsid w:val="00830E47"/>
    <w:rsid w:val="0084147B"/>
    <w:rsid w:val="00846CBB"/>
    <w:rsid w:val="00846ED1"/>
    <w:rsid w:val="0085413E"/>
    <w:rsid w:val="008545EB"/>
    <w:rsid w:val="00856BC5"/>
    <w:rsid w:val="008576F9"/>
    <w:rsid w:val="008648F1"/>
    <w:rsid w:val="00867A73"/>
    <w:rsid w:val="00872AE2"/>
    <w:rsid w:val="00883804"/>
    <w:rsid w:val="008925FD"/>
    <w:rsid w:val="008A017C"/>
    <w:rsid w:val="008A378B"/>
    <w:rsid w:val="008A7216"/>
    <w:rsid w:val="008C20E7"/>
    <w:rsid w:val="008D23A7"/>
    <w:rsid w:val="008D423A"/>
    <w:rsid w:val="008E05DB"/>
    <w:rsid w:val="008E5775"/>
    <w:rsid w:val="0090545E"/>
    <w:rsid w:val="00906D6C"/>
    <w:rsid w:val="00907493"/>
    <w:rsid w:val="009137AB"/>
    <w:rsid w:val="009221D8"/>
    <w:rsid w:val="00931FDD"/>
    <w:rsid w:val="0094006D"/>
    <w:rsid w:val="00940FC8"/>
    <w:rsid w:val="00960363"/>
    <w:rsid w:val="0096364C"/>
    <w:rsid w:val="00970AE6"/>
    <w:rsid w:val="00971BFC"/>
    <w:rsid w:val="00971FC8"/>
    <w:rsid w:val="00972A03"/>
    <w:rsid w:val="00975517"/>
    <w:rsid w:val="00976AC8"/>
    <w:rsid w:val="009776E8"/>
    <w:rsid w:val="00980153"/>
    <w:rsid w:val="0098097E"/>
    <w:rsid w:val="009909B2"/>
    <w:rsid w:val="00990F86"/>
    <w:rsid w:val="009A2466"/>
    <w:rsid w:val="009A73F0"/>
    <w:rsid w:val="009B09E3"/>
    <w:rsid w:val="009B444E"/>
    <w:rsid w:val="009D2018"/>
    <w:rsid w:val="009D4009"/>
    <w:rsid w:val="009D7BD5"/>
    <w:rsid w:val="009E1B24"/>
    <w:rsid w:val="009E2715"/>
    <w:rsid w:val="009E3C86"/>
    <w:rsid w:val="009F157E"/>
    <w:rsid w:val="009F17A4"/>
    <w:rsid w:val="00A00E59"/>
    <w:rsid w:val="00A070A8"/>
    <w:rsid w:val="00A0773E"/>
    <w:rsid w:val="00A131D7"/>
    <w:rsid w:val="00A17817"/>
    <w:rsid w:val="00A17EB4"/>
    <w:rsid w:val="00A21721"/>
    <w:rsid w:val="00A22D8B"/>
    <w:rsid w:val="00A31522"/>
    <w:rsid w:val="00A41C5E"/>
    <w:rsid w:val="00A453EF"/>
    <w:rsid w:val="00A54783"/>
    <w:rsid w:val="00A57571"/>
    <w:rsid w:val="00A616A6"/>
    <w:rsid w:val="00A65654"/>
    <w:rsid w:val="00A6667E"/>
    <w:rsid w:val="00A679D6"/>
    <w:rsid w:val="00A7253A"/>
    <w:rsid w:val="00A7658B"/>
    <w:rsid w:val="00A775E1"/>
    <w:rsid w:val="00A86073"/>
    <w:rsid w:val="00A92FCD"/>
    <w:rsid w:val="00AB47DA"/>
    <w:rsid w:val="00AB6276"/>
    <w:rsid w:val="00AB732D"/>
    <w:rsid w:val="00AD0964"/>
    <w:rsid w:val="00AD47C4"/>
    <w:rsid w:val="00AD6B58"/>
    <w:rsid w:val="00AE7CFD"/>
    <w:rsid w:val="00AF1FFC"/>
    <w:rsid w:val="00B040FF"/>
    <w:rsid w:val="00B04AD9"/>
    <w:rsid w:val="00B04B90"/>
    <w:rsid w:val="00B07BA1"/>
    <w:rsid w:val="00B12E32"/>
    <w:rsid w:val="00B1448B"/>
    <w:rsid w:val="00B17E1C"/>
    <w:rsid w:val="00B2034B"/>
    <w:rsid w:val="00B20AF4"/>
    <w:rsid w:val="00B21DD5"/>
    <w:rsid w:val="00B27DA2"/>
    <w:rsid w:val="00B31F3B"/>
    <w:rsid w:val="00B37D4A"/>
    <w:rsid w:val="00B40403"/>
    <w:rsid w:val="00B408B4"/>
    <w:rsid w:val="00B41748"/>
    <w:rsid w:val="00B43965"/>
    <w:rsid w:val="00B47F06"/>
    <w:rsid w:val="00B54ACA"/>
    <w:rsid w:val="00B64C5C"/>
    <w:rsid w:val="00B6795F"/>
    <w:rsid w:val="00B75FD7"/>
    <w:rsid w:val="00B84328"/>
    <w:rsid w:val="00B85D19"/>
    <w:rsid w:val="00B9029E"/>
    <w:rsid w:val="00B91015"/>
    <w:rsid w:val="00B94551"/>
    <w:rsid w:val="00BA497C"/>
    <w:rsid w:val="00BB12F5"/>
    <w:rsid w:val="00BB5B76"/>
    <w:rsid w:val="00BC4EAD"/>
    <w:rsid w:val="00BC55B1"/>
    <w:rsid w:val="00BE3E55"/>
    <w:rsid w:val="00C07D8F"/>
    <w:rsid w:val="00C27FA9"/>
    <w:rsid w:val="00C3180B"/>
    <w:rsid w:val="00C374C2"/>
    <w:rsid w:val="00C41F1A"/>
    <w:rsid w:val="00C41FEC"/>
    <w:rsid w:val="00C62E37"/>
    <w:rsid w:val="00C75E0B"/>
    <w:rsid w:val="00C80CE6"/>
    <w:rsid w:val="00C83152"/>
    <w:rsid w:val="00C83359"/>
    <w:rsid w:val="00CC213D"/>
    <w:rsid w:val="00CC47F9"/>
    <w:rsid w:val="00CD0C76"/>
    <w:rsid w:val="00CD25B2"/>
    <w:rsid w:val="00CD51F0"/>
    <w:rsid w:val="00CD5369"/>
    <w:rsid w:val="00CD5EFD"/>
    <w:rsid w:val="00CD5FD6"/>
    <w:rsid w:val="00CE1653"/>
    <w:rsid w:val="00CE6100"/>
    <w:rsid w:val="00CE6AD6"/>
    <w:rsid w:val="00CF2B29"/>
    <w:rsid w:val="00CF3DD4"/>
    <w:rsid w:val="00CF4ADC"/>
    <w:rsid w:val="00D03F96"/>
    <w:rsid w:val="00D07094"/>
    <w:rsid w:val="00D10B44"/>
    <w:rsid w:val="00D15CFF"/>
    <w:rsid w:val="00D250F5"/>
    <w:rsid w:val="00D27FA4"/>
    <w:rsid w:val="00D30DF2"/>
    <w:rsid w:val="00D33EE3"/>
    <w:rsid w:val="00D412ED"/>
    <w:rsid w:val="00D42F37"/>
    <w:rsid w:val="00D47E2D"/>
    <w:rsid w:val="00D52AB6"/>
    <w:rsid w:val="00D644FE"/>
    <w:rsid w:val="00D657B9"/>
    <w:rsid w:val="00D65A32"/>
    <w:rsid w:val="00D72354"/>
    <w:rsid w:val="00D759E8"/>
    <w:rsid w:val="00DA013C"/>
    <w:rsid w:val="00DA4096"/>
    <w:rsid w:val="00DB28BB"/>
    <w:rsid w:val="00DB2FD6"/>
    <w:rsid w:val="00DB5598"/>
    <w:rsid w:val="00DB6C25"/>
    <w:rsid w:val="00DC4B4D"/>
    <w:rsid w:val="00DC7ED9"/>
    <w:rsid w:val="00DD3B50"/>
    <w:rsid w:val="00DD4502"/>
    <w:rsid w:val="00DD50E2"/>
    <w:rsid w:val="00DF1AEB"/>
    <w:rsid w:val="00DF7DAA"/>
    <w:rsid w:val="00E045DB"/>
    <w:rsid w:val="00E05DB0"/>
    <w:rsid w:val="00E0656E"/>
    <w:rsid w:val="00E11274"/>
    <w:rsid w:val="00E174C3"/>
    <w:rsid w:val="00E23C74"/>
    <w:rsid w:val="00E25DC6"/>
    <w:rsid w:val="00E263F0"/>
    <w:rsid w:val="00E30DFB"/>
    <w:rsid w:val="00E34A20"/>
    <w:rsid w:val="00E37260"/>
    <w:rsid w:val="00E4323B"/>
    <w:rsid w:val="00E44F2D"/>
    <w:rsid w:val="00E52D5B"/>
    <w:rsid w:val="00E76A62"/>
    <w:rsid w:val="00E76EF5"/>
    <w:rsid w:val="00E8389C"/>
    <w:rsid w:val="00E87F47"/>
    <w:rsid w:val="00E932E3"/>
    <w:rsid w:val="00E95F66"/>
    <w:rsid w:val="00E96A2A"/>
    <w:rsid w:val="00EA4F24"/>
    <w:rsid w:val="00EB72CA"/>
    <w:rsid w:val="00ED325E"/>
    <w:rsid w:val="00EE62FB"/>
    <w:rsid w:val="00EF10F8"/>
    <w:rsid w:val="00EF2EFC"/>
    <w:rsid w:val="00EF783B"/>
    <w:rsid w:val="00F01C8D"/>
    <w:rsid w:val="00F03FFB"/>
    <w:rsid w:val="00F12114"/>
    <w:rsid w:val="00F12294"/>
    <w:rsid w:val="00F13637"/>
    <w:rsid w:val="00F153C1"/>
    <w:rsid w:val="00F15906"/>
    <w:rsid w:val="00F21069"/>
    <w:rsid w:val="00F26B73"/>
    <w:rsid w:val="00F41C09"/>
    <w:rsid w:val="00F42D93"/>
    <w:rsid w:val="00F5101E"/>
    <w:rsid w:val="00F555C3"/>
    <w:rsid w:val="00F56C54"/>
    <w:rsid w:val="00F646A6"/>
    <w:rsid w:val="00F652DC"/>
    <w:rsid w:val="00F824D2"/>
    <w:rsid w:val="00F825D6"/>
    <w:rsid w:val="00F82D84"/>
    <w:rsid w:val="00F83436"/>
    <w:rsid w:val="00F8400F"/>
    <w:rsid w:val="00F93C13"/>
    <w:rsid w:val="00F963E8"/>
    <w:rsid w:val="00FA58A9"/>
    <w:rsid w:val="00FB3149"/>
    <w:rsid w:val="00FD5E5A"/>
    <w:rsid w:val="00FD6D57"/>
    <w:rsid w:val="00FF05DF"/>
    <w:rsid w:val="00FF5F34"/>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0F1554"/>
  <w15:docId w15:val="{C37090A6-5011-4327-91E9-94F27E7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E16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F2E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22"/>
    <w:qFormat/>
    <w:rsid w:val="00E87F47"/>
    <w:rPr>
      <w:rFonts w:cs="Times New Roman"/>
      <w:b/>
      <w:bCs/>
    </w:rPr>
  </w:style>
  <w:style w:type="character" w:customStyle="1" w:styleId="A0">
    <w:name w:val="A0"/>
    <w:uiPriority w:val="99"/>
    <w:rsid w:val="007D7E9C"/>
    <w:rPr>
      <w:rFonts w:cs="Swis721LtEU"/>
      <w:color w:val="000000"/>
      <w:sz w:val="20"/>
      <w:szCs w:val="20"/>
    </w:rPr>
  </w:style>
  <w:style w:type="character" w:styleId="UyteHipercze">
    <w:name w:val="FollowedHyperlink"/>
    <w:basedOn w:val="Domylnaczcionkaakapitu"/>
    <w:uiPriority w:val="99"/>
    <w:semiHidden/>
    <w:unhideWhenUsed/>
    <w:rsid w:val="007150E3"/>
    <w:rPr>
      <w:color w:val="800080" w:themeColor="followedHyperlink"/>
      <w:u w:val="single"/>
    </w:rPr>
  </w:style>
  <w:style w:type="paragraph" w:styleId="Spistreci1">
    <w:name w:val="toc 1"/>
    <w:basedOn w:val="Normalny"/>
    <w:next w:val="Normalny"/>
    <w:autoRedefine/>
    <w:uiPriority w:val="39"/>
    <w:unhideWhenUsed/>
    <w:rsid w:val="003329B3"/>
    <w:pPr>
      <w:spacing w:after="100" w:line="259" w:lineRule="auto"/>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EF2EFC"/>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80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0">
          <w:marLeft w:val="0"/>
          <w:marRight w:val="0"/>
          <w:marTop w:val="0"/>
          <w:marBottom w:val="0"/>
          <w:divBdr>
            <w:top w:val="none" w:sz="0" w:space="0" w:color="auto"/>
            <w:left w:val="none" w:sz="0" w:space="0" w:color="auto"/>
            <w:bottom w:val="none" w:sz="0" w:space="0" w:color="auto"/>
            <w:right w:val="none" w:sz="0" w:space="0" w:color="auto"/>
          </w:divBdr>
          <w:divsChild>
            <w:div w:id="1972514775">
              <w:marLeft w:val="0"/>
              <w:marRight w:val="0"/>
              <w:marTop w:val="0"/>
              <w:marBottom w:val="0"/>
              <w:divBdr>
                <w:top w:val="none" w:sz="0" w:space="0" w:color="auto"/>
                <w:left w:val="none" w:sz="0" w:space="0" w:color="auto"/>
                <w:bottom w:val="none" w:sz="0" w:space="0" w:color="auto"/>
                <w:right w:val="none" w:sz="0" w:space="0" w:color="auto"/>
              </w:divBdr>
              <w:divsChild>
                <w:div w:id="814102081">
                  <w:marLeft w:val="90"/>
                  <w:marRight w:val="90"/>
                  <w:marTop w:val="0"/>
                  <w:marBottom w:val="0"/>
                  <w:divBdr>
                    <w:top w:val="none" w:sz="0" w:space="0" w:color="auto"/>
                    <w:left w:val="none" w:sz="0" w:space="0" w:color="auto"/>
                    <w:bottom w:val="none" w:sz="0" w:space="0" w:color="auto"/>
                    <w:right w:val="none" w:sz="0" w:space="0" w:color="auto"/>
                  </w:divBdr>
                  <w:divsChild>
                    <w:div w:id="439225319">
                      <w:marLeft w:val="0"/>
                      <w:marRight w:val="0"/>
                      <w:marTop w:val="0"/>
                      <w:marBottom w:val="0"/>
                      <w:divBdr>
                        <w:top w:val="none" w:sz="0" w:space="0" w:color="auto"/>
                        <w:left w:val="single" w:sz="6" w:space="0" w:color="E5E5E5"/>
                        <w:bottom w:val="none" w:sz="0" w:space="0" w:color="auto"/>
                        <w:right w:val="none" w:sz="0" w:space="0" w:color="auto"/>
                      </w:divBdr>
                      <w:divsChild>
                        <w:div w:id="2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53634">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739713669">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432"/>
          <w:marRight w:val="0"/>
          <w:marTop w:val="0"/>
          <w:marBottom w:val="0"/>
          <w:divBdr>
            <w:top w:val="none" w:sz="0" w:space="0" w:color="auto"/>
            <w:left w:val="none" w:sz="0" w:space="0" w:color="auto"/>
            <w:bottom w:val="none" w:sz="0" w:space="0" w:color="auto"/>
            <w:right w:val="none" w:sz="0" w:space="0" w:color="auto"/>
          </w:divBdr>
        </w:div>
        <w:div w:id="1785297983">
          <w:marLeft w:val="432"/>
          <w:marRight w:val="0"/>
          <w:marTop w:val="0"/>
          <w:marBottom w:val="0"/>
          <w:divBdr>
            <w:top w:val="none" w:sz="0" w:space="0" w:color="auto"/>
            <w:left w:val="none" w:sz="0" w:space="0" w:color="auto"/>
            <w:bottom w:val="none" w:sz="0" w:space="0" w:color="auto"/>
            <w:right w:val="none" w:sz="0" w:space="0" w:color="auto"/>
          </w:divBdr>
        </w:div>
        <w:div w:id="665136983">
          <w:marLeft w:val="432"/>
          <w:marRight w:val="0"/>
          <w:marTop w:val="0"/>
          <w:marBottom w:val="0"/>
          <w:divBdr>
            <w:top w:val="none" w:sz="0" w:space="0" w:color="auto"/>
            <w:left w:val="none" w:sz="0" w:space="0" w:color="auto"/>
            <w:bottom w:val="none" w:sz="0" w:space="0" w:color="auto"/>
            <w:right w:val="none" w:sz="0" w:space="0" w:color="auto"/>
          </w:divBdr>
        </w:div>
        <w:div w:id="503513575">
          <w:marLeft w:val="432"/>
          <w:marRight w:val="0"/>
          <w:marTop w:val="0"/>
          <w:marBottom w:val="0"/>
          <w:divBdr>
            <w:top w:val="none" w:sz="0" w:space="0" w:color="auto"/>
            <w:left w:val="none" w:sz="0" w:space="0" w:color="auto"/>
            <w:bottom w:val="none" w:sz="0" w:space="0" w:color="auto"/>
            <w:right w:val="none" w:sz="0" w:space="0" w:color="auto"/>
          </w:divBdr>
        </w:div>
        <w:div w:id="1235358819">
          <w:marLeft w:val="432"/>
          <w:marRight w:val="0"/>
          <w:marTop w:val="0"/>
          <w:marBottom w:val="0"/>
          <w:divBdr>
            <w:top w:val="none" w:sz="0" w:space="0" w:color="auto"/>
            <w:left w:val="none" w:sz="0" w:space="0" w:color="auto"/>
            <w:bottom w:val="none" w:sz="0" w:space="0" w:color="auto"/>
            <w:right w:val="none" w:sz="0" w:space="0" w:color="auto"/>
          </w:divBdr>
        </w:div>
        <w:div w:id="1905605641">
          <w:marLeft w:val="432"/>
          <w:marRight w:val="0"/>
          <w:marTop w:val="0"/>
          <w:marBottom w:val="0"/>
          <w:divBdr>
            <w:top w:val="none" w:sz="0" w:space="0" w:color="auto"/>
            <w:left w:val="none" w:sz="0" w:space="0" w:color="auto"/>
            <w:bottom w:val="none" w:sz="0" w:space="0" w:color="auto"/>
            <w:right w:val="none" w:sz="0" w:space="0" w:color="auto"/>
          </w:divBdr>
        </w:div>
        <w:div w:id="2018919714">
          <w:marLeft w:val="432"/>
          <w:marRight w:val="0"/>
          <w:marTop w:val="0"/>
          <w:marBottom w:val="0"/>
          <w:divBdr>
            <w:top w:val="none" w:sz="0" w:space="0" w:color="auto"/>
            <w:left w:val="none" w:sz="0" w:space="0" w:color="auto"/>
            <w:bottom w:val="none" w:sz="0" w:space="0" w:color="auto"/>
            <w:right w:val="none" w:sz="0" w:space="0" w:color="auto"/>
          </w:divBdr>
        </w:div>
        <w:div w:id="154761933">
          <w:marLeft w:val="432"/>
          <w:marRight w:val="0"/>
          <w:marTop w:val="0"/>
          <w:marBottom w:val="0"/>
          <w:divBdr>
            <w:top w:val="none" w:sz="0" w:space="0" w:color="auto"/>
            <w:left w:val="none" w:sz="0" w:space="0" w:color="auto"/>
            <w:bottom w:val="none" w:sz="0" w:space="0" w:color="auto"/>
            <w:right w:val="none" w:sz="0" w:space="0" w:color="auto"/>
          </w:divBdr>
        </w:div>
      </w:divsChild>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02722498">
      <w:bodyDiv w:val="1"/>
      <w:marLeft w:val="0"/>
      <w:marRight w:val="0"/>
      <w:marTop w:val="0"/>
      <w:marBottom w:val="0"/>
      <w:divBdr>
        <w:top w:val="none" w:sz="0" w:space="0" w:color="auto"/>
        <w:left w:val="none" w:sz="0" w:space="0" w:color="auto"/>
        <w:bottom w:val="none" w:sz="0" w:space="0" w:color="auto"/>
        <w:right w:val="none" w:sz="0" w:space="0" w:color="auto"/>
      </w:divBdr>
    </w:div>
    <w:div w:id="11032644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896">
          <w:marLeft w:val="0"/>
          <w:marRight w:val="0"/>
          <w:marTop w:val="0"/>
          <w:marBottom w:val="0"/>
          <w:divBdr>
            <w:top w:val="none" w:sz="0" w:space="0" w:color="auto"/>
            <w:left w:val="none" w:sz="0" w:space="0" w:color="auto"/>
            <w:bottom w:val="none" w:sz="0" w:space="0" w:color="auto"/>
            <w:right w:val="none" w:sz="0" w:space="0" w:color="auto"/>
          </w:divBdr>
          <w:divsChild>
            <w:div w:id="889731628">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931006965">
                      <w:marLeft w:val="0"/>
                      <w:marRight w:val="0"/>
                      <w:marTop w:val="0"/>
                      <w:marBottom w:val="0"/>
                      <w:divBdr>
                        <w:top w:val="none" w:sz="0" w:space="0" w:color="auto"/>
                        <w:left w:val="none" w:sz="0" w:space="0" w:color="auto"/>
                        <w:bottom w:val="none" w:sz="0" w:space="0" w:color="auto"/>
                        <w:right w:val="none" w:sz="0" w:space="0" w:color="auto"/>
                      </w:divBdr>
                      <w:divsChild>
                        <w:div w:id="5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424182735">
      <w:bodyDiv w:val="1"/>
      <w:marLeft w:val="0"/>
      <w:marRight w:val="0"/>
      <w:marTop w:val="0"/>
      <w:marBottom w:val="0"/>
      <w:divBdr>
        <w:top w:val="none" w:sz="0" w:space="0" w:color="auto"/>
        <w:left w:val="none" w:sz="0" w:space="0" w:color="auto"/>
        <w:bottom w:val="none" w:sz="0" w:space="0" w:color="auto"/>
        <w:right w:val="none" w:sz="0" w:space="0" w:color="auto"/>
      </w:divBdr>
      <w:divsChild>
        <w:div w:id="986322247">
          <w:marLeft w:val="0"/>
          <w:marRight w:val="0"/>
          <w:marTop w:val="0"/>
          <w:marBottom w:val="0"/>
          <w:divBdr>
            <w:top w:val="none" w:sz="0" w:space="0" w:color="auto"/>
            <w:left w:val="none" w:sz="0" w:space="0" w:color="auto"/>
            <w:bottom w:val="none" w:sz="0" w:space="0" w:color="auto"/>
            <w:right w:val="none" w:sz="0" w:space="0" w:color="auto"/>
          </w:divBdr>
          <w:divsChild>
            <w:div w:id="869147962">
              <w:marLeft w:val="0"/>
              <w:marRight w:val="0"/>
              <w:marTop w:val="0"/>
              <w:marBottom w:val="0"/>
              <w:divBdr>
                <w:top w:val="none" w:sz="0" w:space="0" w:color="auto"/>
                <w:left w:val="none" w:sz="0" w:space="0" w:color="auto"/>
                <w:bottom w:val="none" w:sz="0" w:space="0" w:color="auto"/>
                <w:right w:val="none" w:sz="0" w:space="0" w:color="auto"/>
              </w:divBdr>
              <w:divsChild>
                <w:div w:id="1440105048">
                  <w:marLeft w:val="-225"/>
                  <w:marRight w:val="-225"/>
                  <w:marTop w:val="0"/>
                  <w:marBottom w:val="0"/>
                  <w:divBdr>
                    <w:top w:val="none" w:sz="0" w:space="0" w:color="auto"/>
                    <w:left w:val="none" w:sz="0" w:space="0" w:color="auto"/>
                    <w:bottom w:val="none" w:sz="0" w:space="0" w:color="auto"/>
                    <w:right w:val="none" w:sz="0" w:space="0" w:color="auto"/>
                  </w:divBdr>
                  <w:divsChild>
                    <w:div w:id="285544845">
                      <w:marLeft w:val="0"/>
                      <w:marRight w:val="0"/>
                      <w:marTop w:val="0"/>
                      <w:marBottom w:val="0"/>
                      <w:divBdr>
                        <w:top w:val="none" w:sz="0" w:space="0" w:color="auto"/>
                        <w:left w:val="none" w:sz="0" w:space="0" w:color="auto"/>
                        <w:bottom w:val="none" w:sz="0" w:space="0" w:color="auto"/>
                        <w:right w:val="none" w:sz="0" w:space="0" w:color="auto"/>
                      </w:divBdr>
                      <w:divsChild>
                        <w:div w:id="1692992462">
                          <w:marLeft w:val="0"/>
                          <w:marRight w:val="0"/>
                          <w:marTop w:val="75"/>
                          <w:marBottom w:val="0"/>
                          <w:divBdr>
                            <w:top w:val="single" w:sz="6" w:space="0" w:color="ABABAB"/>
                            <w:left w:val="single" w:sz="6" w:space="0" w:color="ABABAB"/>
                            <w:bottom w:val="single" w:sz="6" w:space="0" w:color="ABABAB"/>
                            <w:right w:val="single" w:sz="6" w:space="0" w:color="ABABAB"/>
                          </w:divBdr>
                          <w:divsChild>
                            <w:div w:id="1402605989">
                              <w:marLeft w:val="0"/>
                              <w:marRight w:val="0"/>
                              <w:marTop w:val="0"/>
                              <w:marBottom w:val="0"/>
                              <w:divBdr>
                                <w:top w:val="none" w:sz="0" w:space="0" w:color="auto"/>
                                <w:left w:val="none" w:sz="0" w:space="0" w:color="auto"/>
                                <w:bottom w:val="none" w:sz="0" w:space="0" w:color="auto"/>
                                <w:right w:val="none" w:sz="0" w:space="0" w:color="auto"/>
                              </w:divBdr>
                              <w:divsChild>
                                <w:div w:id="1064062386">
                                  <w:marLeft w:val="0"/>
                                  <w:marRight w:val="0"/>
                                  <w:marTop w:val="0"/>
                                  <w:marBottom w:val="300"/>
                                  <w:divBdr>
                                    <w:top w:val="none" w:sz="0" w:space="0" w:color="auto"/>
                                    <w:left w:val="none" w:sz="0" w:space="0" w:color="auto"/>
                                    <w:bottom w:val="none" w:sz="0" w:space="0" w:color="auto"/>
                                    <w:right w:val="none" w:sz="0" w:space="0" w:color="auto"/>
                                  </w:divBdr>
                                  <w:divsChild>
                                    <w:div w:id="1214200104">
                                      <w:marLeft w:val="0"/>
                                      <w:marRight w:val="0"/>
                                      <w:marTop w:val="0"/>
                                      <w:marBottom w:val="0"/>
                                      <w:divBdr>
                                        <w:top w:val="none" w:sz="0" w:space="0" w:color="auto"/>
                                        <w:left w:val="none" w:sz="0" w:space="0" w:color="auto"/>
                                        <w:bottom w:val="none" w:sz="0" w:space="0" w:color="auto"/>
                                        <w:right w:val="none" w:sz="0" w:space="0" w:color="auto"/>
                                      </w:divBdr>
                                      <w:divsChild>
                                        <w:div w:id="2076389778">
                                          <w:marLeft w:val="0"/>
                                          <w:marRight w:val="0"/>
                                          <w:marTop w:val="0"/>
                                          <w:marBottom w:val="0"/>
                                          <w:divBdr>
                                            <w:top w:val="none" w:sz="0" w:space="0" w:color="auto"/>
                                            <w:left w:val="none" w:sz="0" w:space="0" w:color="auto"/>
                                            <w:bottom w:val="none" w:sz="0" w:space="0" w:color="auto"/>
                                            <w:right w:val="none" w:sz="0" w:space="0" w:color="auto"/>
                                          </w:divBdr>
                                          <w:divsChild>
                                            <w:div w:id="236591883">
                                              <w:marLeft w:val="0"/>
                                              <w:marRight w:val="11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68602">
      <w:bodyDiv w:val="1"/>
      <w:marLeft w:val="0"/>
      <w:marRight w:val="0"/>
      <w:marTop w:val="0"/>
      <w:marBottom w:val="0"/>
      <w:divBdr>
        <w:top w:val="none" w:sz="0" w:space="0" w:color="auto"/>
        <w:left w:val="none" w:sz="0" w:space="0" w:color="auto"/>
        <w:bottom w:val="none" w:sz="0" w:space="0" w:color="auto"/>
        <w:right w:val="none" w:sz="0" w:space="0" w:color="auto"/>
      </w:divBdr>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07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146598">
          <w:marLeft w:val="0"/>
          <w:marRight w:val="0"/>
          <w:marTop w:val="0"/>
          <w:marBottom w:val="0"/>
          <w:divBdr>
            <w:top w:val="none" w:sz="0" w:space="0" w:color="auto"/>
            <w:left w:val="none" w:sz="0" w:space="0" w:color="auto"/>
            <w:bottom w:val="none" w:sz="0" w:space="0" w:color="auto"/>
            <w:right w:val="none" w:sz="0" w:space="0" w:color="auto"/>
          </w:divBdr>
        </w:div>
        <w:div w:id="1764764695">
          <w:marLeft w:val="0"/>
          <w:marRight w:val="0"/>
          <w:marTop w:val="0"/>
          <w:marBottom w:val="0"/>
          <w:divBdr>
            <w:top w:val="none" w:sz="0" w:space="0" w:color="auto"/>
            <w:left w:val="none" w:sz="0" w:space="0" w:color="auto"/>
            <w:bottom w:val="none" w:sz="0" w:space="0" w:color="auto"/>
            <w:right w:val="none" w:sz="0" w:space="0" w:color="auto"/>
          </w:divBdr>
        </w:div>
      </w:divsChild>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DED7-6D57-4900-8D69-77C480FC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1864</Words>
  <Characters>11187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COI Skarżysko</cp:lastModifiedBy>
  <cp:revision>44</cp:revision>
  <cp:lastPrinted>2014-08-08T05:44:00Z</cp:lastPrinted>
  <dcterms:created xsi:type="dcterms:W3CDTF">2018-09-19T10:26:00Z</dcterms:created>
  <dcterms:modified xsi:type="dcterms:W3CDTF">2019-09-10T13:25:00Z</dcterms:modified>
</cp:coreProperties>
</file>